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C2B" w:rsidRDefault="00F06C2B" w:rsidP="00F06C2B">
      <w:pPr>
        <w:pStyle w:val="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Раздел «</w:t>
      </w:r>
      <w:r w:rsidRPr="00FA2DD8">
        <w:rPr>
          <w:rFonts w:ascii="Times New Roman" w:hAnsi="Times New Roman" w:cs="Times New Roman"/>
          <w:sz w:val="32"/>
          <w:szCs w:val="32"/>
        </w:rPr>
        <w:t>Перегрузочное оборудование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F06C2B" w:rsidRPr="00FA2DD8" w:rsidRDefault="00F06C2B" w:rsidP="00F06C2B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Pr="00FA2DD8">
        <w:rPr>
          <w:rFonts w:ascii="Times New Roman" w:hAnsi="Times New Roman" w:cs="Times New Roman"/>
          <w:color w:val="0070C0"/>
          <w:sz w:val="28"/>
          <w:szCs w:val="28"/>
        </w:rPr>
        <w:t>Подразделы:</w:t>
      </w:r>
    </w:p>
    <w:p w:rsidR="00F06C2B" w:rsidRDefault="00F06C2B" w:rsidP="00F06C2B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A2DD8">
        <w:rPr>
          <w:rFonts w:ascii="Times New Roman" w:hAnsi="Times New Roman" w:cs="Times New Roman"/>
          <w:sz w:val="28"/>
          <w:szCs w:val="28"/>
        </w:rPr>
        <w:t>Подбор перегрузочного оборудования</w:t>
      </w:r>
    </w:p>
    <w:p w:rsidR="00F06C2B" w:rsidRDefault="00F06C2B" w:rsidP="00F06C2B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Уравнительные платформы:</w:t>
      </w:r>
    </w:p>
    <w:p w:rsidR="00F06C2B" w:rsidRPr="00FA2DD8" w:rsidRDefault="00F06C2B" w:rsidP="00F06C2B">
      <w:pPr>
        <w:pStyle w:val="a6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Преимущества платформ </w:t>
      </w:r>
      <w:r>
        <w:rPr>
          <w:rFonts w:ascii="Times New Roman" w:hAnsi="Times New Roman" w:cs="Times New Roman"/>
          <w:sz w:val="28"/>
          <w:szCs w:val="28"/>
          <w:lang w:val="en-US"/>
        </w:rPr>
        <w:t>Alutech</w:t>
      </w:r>
    </w:p>
    <w:p w:rsidR="00F06C2B" w:rsidRDefault="00F06C2B" w:rsidP="00F06C2B">
      <w:pPr>
        <w:pStyle w:val="a6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характеристики и дополнительные опции</w:t>
      </w:r>
    </w:p>
    <w:p w:rsidR="00F06C2B" w:rsidRDefault="00F06C2B" w:rsidP="00F06C2B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Герметизаторы проема</w:t>
      </w:r>
    </w:p>
    <w:p w:rsidR="00F06C2B" w:rsidRPr="00FA2DD8" w:rsidRDefault="00F06C2B" w:rsidP="00F06C2B">
      <w:pPr>
        <w:pStyle w:val="a6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Преимущества герметизаторов </w:t>
      </w:r>
      <w:r>
        <w:rPr>
          <w:rFonts w:ascii="Times New Roman" w:hAnsi="Times New Roman" w:cs="Times New Roman"/>
          <w:sz w:val="28"/>
          <w:szCs w:val="28"/>
          <w:lang w:val="en-US"/>
        </w:rPr>
        <w:t>Alutech</w:t>
      </w:r>
    </w:p>
    <w:p w:rsidR="00F06C2B" w:rsidRDefault="00F06C2B" w:rsidP="00F06C2B">
      <w:pPr>
        <w:pStyle w:val="a6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характеристики и дополнительные опции</w:t>
      </w:r>
    </w:p>
    <w:p w:rsidR="00F06C2B" w:rsidRDefault="00F06C2B" w:rsidP="00F06C2B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Выносные шлюз-тамбуры</w:t>
      </w:r>
    </w:p>
    <w:p w:rsidR="00F06C2B" w:rsidRPr="00FA2DD8" w:rsidRDefault="00F06C2B" w:rsidP="00F06C2B">
      <w:pPr>
        <w:pStyle w:val="a6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Преимущества ш</w:t>
      </w:r>
      <w:r w:rsidR="00A2786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юз-тамбуров </w:t>
      </w:r>
      <w:r>
        <w:rPr>
          <w:rFonts w:ascii="Times New Roman" w:hAnsi="Times New Roman" w:cs="Times New Roman"/>
          <w:sz w:val="28"/>
          <w:szCs w:val="28"/>
          <w:lang w:val="en-US"/>
        </w:rPr>
        <w:t>Alutech</w:t>
      </w:r>
    </w:p>
    <w:p w:rsidR="00F06C2B" w:rsidRDefault="00F06C2B" w:rsidP="00F06C2B">
      <w:pPr>
        <w:pStyle w:val="a6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характеристики и дополнительные опции</w:t>
      </w:r>
    </w:p>
    <w:p w:rsidR="00F06C2B" w:rsidRDefault="00F06C2B" w:rsidP="00F06C2B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Дополнительное оборудование</w:t>
      </w:r>
    </w:p>
    <w:p w:rsidR="00F06C2B" w:rsidRDefault="00F06C2B" w:rsidP="00F06C2B">
      <w:pPr>
        <w:pStyle w:val="a6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Направляющие</w:t>
      </w:r>
    </w:p>
    <w:p w:rsidR="00F06C2B" w:rsidRDefault="00F06C2B" w:rsidP="00F06C2B">
      <w:pPr>
        <w:pStyle w:val="a6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Бамперы</w:t>
      </w:r>
    </w:p>
    <w:p w:rsidR="00F06C2B" w:rsidRDefault="00F06C2B" w:rsidP="00F06C2B">
      <w:pPr>
        <w:pStyle w:val="a6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Приборы освещения</w:t>
      </w:r>
    </w:p>
    <w:p w:rsidR="000B721E" w:rsidRPr="000B721E" w:rsidRDefault="000B721E" w:rsidP="000B721E">
      <w:pPr>
        <w:pStyle w:val="a6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Датчик</w:t>
      </w:r>
      <w:r w:rsidR="00925AED">
        <w:rPr>
          <w:rFonts w:ascii="Times New Roman" w:hAnsi="Times New Roman" w:cs="Times New Roman"/>
          <w:sz w:val="28"/>
          <w:szCs w:val="28"/>
        </w:rPr>
        <w:t>и</w:t>
      </w:r>
    </w:p>
    <w:p w:rsidR="00F06C2B" w:rsidRDefault="00F06C2B" w:rsidP="00F06C2B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Рекламные и информационно-технические материалы </w:t>
      </w:r>
    </w:p>
    <w:p w:rsidR="00F06C2B" w:rsidRDefault="00F06C2B" w:rsidP="00F06C2B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Сертификаты и декларации</w:t>
      </w:r>
    </w:p>
    <w:p w:rsidR="00F06C2B" w:rsidRDefault="00F06C2B" w:rsidP="00F06C2B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06C2B">
        <w:rPr>
          <w:rFonts w:ascii="Times New Roman" w:hAnsi="Times New Roman" w:cs="Times New Roman"/>
          <w:sz w:val="28"/>
          <w:szCs w:val="28"/>
        </w:rPr>
        <w:t>Видео</w:t>
      </w:r>
    </w:p>
    <w:p w:rsidR="00F06C2B" w:rsidRPr="00EF2833" w:rsidRDefault="00A86D7E" w:rsidP="00997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6"/>
          <w:u w:val="single"/>
          <w:lang w:eastAsia="ru-RU"/>
        </w:rPr>
      </w:pPr>
      <w:r w:rsidRPr="00EF2833">
        <w:rPr>
          <w:rFonts w:ascii="Times New Roman" w:eastAsia="Times New Roman" w:hAnsi="Times New Roman" w:cs="Times New Roman"/>
          <w:i/>
          <w:sz w:val="32"/>
          <w:szCs w:val="36"/>
          <w:u w:val="single"/>
          <w:lang w:eastAsia="ru-RU"/>
        </w:rPr>
        <w:t>Описание см. ниже</w:t>
      </w:r>
    </w:p>
    <w:p w:rsidR="00F06C2B" w:rsidRDefault="00F06C2B" w:rsidP="00F91B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F06C2B" w:rsidRDefault="00F06C2B" w:rsidP="00F91B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F06C2B" w:rsidRDefault="00F06C2B" w:rsidP="00F91B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F06C2B" w:rsidRDefault="00F06C2B" w:rsidP="00F91B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F06C2B" w:rsidRDefault="00F06C2B" w:rsidP="00F91B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F06C2B" w:rsidRDefault="00F06C2B" w:rsidP="00F91B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F06C2B" w:rsidRDefault="00F06C2B" w:rsidP="004545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525223" w:rsidRDefault="00525223" w:rsidP="004545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F91B37" w:rsidRDefault="00DC62FE" w:rsidP="00F91B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  <w:lastRenderedPageBreak/>
        <w:t>Раздел «</w:t>
      </w:r>
      <w:r w:rsidR="00F91B37" w:rsidRPr="00F91B37"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  <w:t>Перегрузочное оборудование</w:t>
      </w:r>
      <w:r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  <w:t>»</w:t>
      </w:r>
    </w:p>
    <w:p w:rsidR="00A150DE" w:rsidRPr="00A150DE" w:rsidRDefault="00A150DE" w:rsidP="00F91B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 w:rsidRPr="00A150DE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Картинка </w:t>
      </w:r>
      <w:r w:rsidR="00DE5C93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(5)</w:t>
      </w:r>
      <w:r w:rsidRPr="00A150DE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 (см. </w:t>
      </w:r>
      <w:r w:rsidR="00DE5C93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Ф</w:t>
      </w:r>
      <w:r w:rsidRPr="00A150DE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отоматериалы и иллюстрации)</w:t>
      </w:r>
    </w:p>
    <w:p w:rsidR="00F91B37" w:rsidRPr="00F91B37" w:rsidRDefault="00F91B37" w:rsidP="00F91B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B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0305" cy="3630305"/>
            <wp:effectExtent l="0" t="0" r="8255" b="8255"/>
            <wp:docPr id="4" name="Рисунок 4" descr="http://rva.by/files/1/1/%D0%92%D1%8B%D0%BD%D0%BE%D1%81%D0%BD%D0%BE%D0%B9%20%D0%BF%D0%B5%D1%80%D0%B5%D0%B3%D1%80%D1%83%D0%B7%D0%BE%D1%87%D0%BD%D1%8B%D0%B9%20%D0%BF%D0%BE%D1%81%D1%82%20Alut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va.by/files/1/1/%D0%92%D1%8B%D0%BD%D0%BE%D1%81%D0%BD%D0%BE%D0%B9%20%D0%BF%D0%B5%D1%80%D0%B5%D0%B3%D1%80%D1%83%D0%B7%D0%BE%D1%87%D0%BD%D1%8B%D0%B9%20%D0%BF%D0%BE%D1%81%D1%82%20Alute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93" cy="36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37" w:rsidRPr="00F91B37" w:rsidRDefault="00F91B37" w:rsidP="00F91B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Перегрузочное оборудование ALUTECH – </w:t>
      </w:r>
      <w:r w:rsidR="00790534" w:rsidRPr="007C561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оптимальное</w:t>
      </w:r>
      <w:r w:rsidRPr="00F91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0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для </w:t>
      </w:r>
      <w:r w:rsidR="00790534" w:rsidRPr="007C56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790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складской логистики:</w:t>
      </w:r>
      <w:r w:rsidRPr="00F91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B37" w:rsidRPr="00F91B37" w:rsidRDefault="00F91B37" w:rsidP="00F91B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B3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торговы</w:t>
      </w:r>
      <w:r w:rsidRPr="007C561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F91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</w:t>
      </w:r>
      <w:r w:rsidRPr="007C5619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F91B3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91B37" w:rsidRPr="00F91B37" w:rsidRDefault="00F91B37" w:rsidP="00F91B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B3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логистических и распределительных центров;</w:t>
      </w:r>
    </w:p>
    <w:p w:rsidR="00F91B37" w:rsidRPr="00F91B37" w:rsidRDefault="00F91B37" w:rsidP="00F91B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B3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складов и хранилищ;</w:t>
      </w:r>
    </w:p>
    <w:p w:rsidR="00F91B37" w:rsidRPr="00F91B37" w:rsidRDefault="00F91B37" w:rsidP="00F91B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B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производств;</w:t>
      </w:r>
    </w:p>
    <w:p w:rsidR="00F91B37" w:rsidRPr="00F91B37" w:rsidRDefault="00F91B37" w:rsidP="00F91B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B3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магазинов у дома и др.</w:t>
      </w:r>
    </w:p>
    <w:p w:rsidR="00F91B37" w:rsidRPr="00537810" w:rsidRDefault="00F91B37" w:rsidP="00F91B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B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помощи перегрузочного оборудования ALUTECH вы сэкономите время и деньги.  Ведь теперь процесс погрузочно-разгрузочных работ стал максимально удобным и оперативным.</w:t>
      </w:r>
    </w:p>
    <w:p w:rsidR="00F91B37" w:rsidRPr="00F91B37" w:rsidRDefault="00F91B37" w:rsidP="00F91B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B3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предлагаем комплексное решение для организации полноценного перегрузочного поста от одного производителя.</w:t>
      </w:r>
    </w:p>
    <w:p w:rsidR="00F91B37" w:rsidRDefault="00F91B37" w:rsidP="00F91B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B3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ALUTECH производят по высоким стандартам качества. Это подтверждено сертификатами соответствия междунаро</w:t>
      </w:r>
      <w:r w:rsidR="00537810">
        <w:rPr>
          <w:rFonts w:ascii="Times New Roman" w:eastAsia="Times New Roman" w:hAnsi="Times New Roman" w:cs="Times New Roman"/>
          <w:sz w:val="24"/>
          <w:szCs w:val="24"/>
          <w:lang w:eastAsia="ru-RU"/>
        </w:rPr>
        <w:t>дным и национальным стандартам.</w:t>
      </w:r>
    </w:p>
    <w:p w:rsidR="00537810" w:rsidRDefault="00537810" w:rsidP="00F91B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810" w:rsidRDefault="00537810" w:rsidP="00F91B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C2B" w:rsidRPr="00B15AFF" w:rsidRDefault="00F06C2B" w:rsidP="00B15AFF">
      <w:pPr>
        <w:pStyle w:val="a6"/>
        <w:numPr>
          <w:ilvl w:val="0"/>
          <w:numId w:val="16"/>
        </w:numPr>
        <w:rPr>
          <w:b/>
          <w:color w:val="2E74B5" w:themeColor="accent1" w:themeShade="BF"/>
          <w:sz w:val="36"/>
          <w:szCs w:val="36"/>
        </w:rPr>
      </w:pPr>
      <w:r w:rsidRPr="00B15AFF">
        <w:rPr>
          <w:b/>
          <w:color w:val="2E74B5" w:themeColor="accent1" w:themeShade="BF"/>
          <w:sz w:val="36"/>
          <w:szCs w:val="36"/>
        </w:rPr>
        <w:lastRenderedPageBreak/>
        <w:t>Подбор перегрузочного оборудования</w:t>
      </w:r>
    </w:p>
    <w:p w:rsidR="00A150DE" w:rsidRPr="00A150DE" w:rsidRDefault="00A150DE" w:rsidP="004C37FC">
      <w:pPr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Картинки (1, 24, 22, </w:t>
      </w:r>
      <w:r w:rsidR="00DE5C93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21, 20,</w:t>
      </w:r>
      <w:r w:rsidR="00277E3A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23,</w:t>
      </w:r>
      <w:r w:rsidR="00DE5C93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6, 9, 5) – см. Фотоматериалы и иллюстрации</w:t>
      </w:r>
    </w:p>
    <w:p w:rsidR="00F06C2B" w:rsidRDefault="00F06C2B" w:rsidP="00F06C2B">
      <w:r>
        <w:t>Чтобы выбрать подходящее перегрузочное оборудование, учитывайте особенности работы на объекте (грузопоток, архитектуру, объемы).</w:t>
      </w:r>
    </w:p>
    <w:p w:rsidR="00F06C2B" w:rsidRDefault="00F06C2B" w:rsidP="00F06C2B">
      <w:pPr>
        <w:rPr>
          <w:rStyle w:val="a4"/>
        </w:rPr>
      </w:pPr>
      <w:r>
        <w:rPr>
          <w:rStyle w:val="a4"/>
        </w:rPr>
        <w:t>Стандартный комплект перегрузочного оборудования включает следующие основные элементы:</w:t>
      </w:r>
    </w:p>
    <w:p w:rsidR="00F06C2B" w:rsidRPr="00D3197A" w:rsidRDefault="00F06C2B" w:rsidP="00F06C2B">
      <w:pPr>
        <w:pStyle w:val="a3"/>
        <w:rPr>
          <w:sz w:val="28"/>
          <w:szCs w:val="28"/>
        </w:rPr>
      </w:pPr>
      <w:r w:rsidRPr="00D3197A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267652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23" y="21498"/>
                <wp:lineTo x="21523" y="0"/>
                <wp:lineTo x="0" y="0"/>
              </wp:wrapPolygon>
            </wp:wrapTight>
            <wp:docPr id="58" name="Рисунок 58" descr="http://demo.shops.alutech-group.com/files/1/1/1_11peregr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emo.shops.alutech-group.com/files/1/1/1_11peregru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197A">
        <w:rPr>
          <w:rStyle w:val="a4"/>
          <w:sz w:val="28"/>
          <w:szCs w:val="28"/>
        </w:rPr>
        <w:t>Уравнительная электрогидравлическая платформа</w:t>
      </w:r>
    </w:p>
    <w:p w:rsidR="00F06C2B" w:rsidRDefault="00F06C2B" w:rsidP="00F06C2B">
      <w:pPr>
        <w:pStyle w:val="a3"/>
      </w:pPr>
      <w:r>
        <w:t xml:space="preserve">Она образует специальный мостик </w:t>
      </w:r>
      <w:r w:rsidR="00790534">
        <w:t xml:space="preserve">между уровнем пола склада и погрузочной платформой автомобиля </w:t>
      </w:r>
      <w:r>
        <w:t>для доступа техники и персонала.</w:t>
      </w:r>
    </w:p>
    <w:p w:rsidR="00F06C2B" w:rsidRDefault="00F06C2B" w:rsidP="00F06C2B">
      <w:pPr>
        <w:rPr>
          <w:b/>
          <w:color w:val="2E74B5" w:themeColor="accent1" w:themeShade="BF"/>
          <w:sz w:val="36"/>
          <w:szCs w:val="36"/>
        </w:rPr>
      </w:pPr>
    </w:p>
    <w:p w:rsidR="00CE2D9C" w:rsidRDefault="00CE2D9C" w:rsidP="00F06C2B">
      <w:pPr>
        <w:rPr>
          <w:b/>
          <w:color w:val="2E74B5" w:themeColor="accent1" w:themeShade="BF"/>
          <w:sz w:val="36"/>
          <w:szCs w:val="36"/>
        </w:rPr>
      </w:pPr>
    </w:p>
    <w:p w:rsidR="00CE2D9C" w:rsidRDefault="00F06C2B" w:rsidP="00F06C2B">
      <w:pPr>
        <w:rPr>
          <w:rStyle w:val="a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140970</wp:posOffset>
            </wp:positionV>
            <wp:extent cx="2686050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447" y="21399"/>
                <wp:lineTo x="21447" y="0"/>
                <wp:lineTo x="0" y="0"/>
              </wp:wrapPolygon>
            </wp:wrapTight>
            <wp:docPr id="59" name="Рисунок 59" descr="http://demo.shops.alutech-group.com/files/1/1/001_%D0%9F%D0%BB%D0%B0%D1%82%D1%84%D0%BE%D1%80%D0%BC%D0%B0%20SL%2000-58%20%D0%BC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emo.shops.alutech-group.com/files/1/1/001_%D0%9F%D0%BB%D0%B0%D1%82%D1%84%D0%BE%D1%80%D0%BC%D0%B0%20SL%2000-58%20%D0%BC%D0%B8%D0%B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6C2B" w:rsidRPr="00CE2D9C" w:rsidRDefault="00F06C2B" w:rsidP="00F06C2B">
      <w:pPr>
        <w:rPr>
          <w:b/>
          <w:bCs/>
        </w:rPr>
      </w:pPr>
      <w:r w:rsidRPr="00D3197A">
        <w:rPr>
          <w:rStyle w:val="a4"/>
          <w:sz w:val="28"/>
          <w:szCs w:val="28"/>
        </w:rPr>
        <w:t>Платформа с поворотной аппарелью</w:t>
      </w:r>
    </w:p>
    <w:p w:rsidR="00F06C2B" w:rsidRDefault="00F06C2B" w:rsidP="00F06C2B">
      <w:pPr>
        <w:pStyle w:val="a3"/>
      </w:pPr>
      <w:r>
        <w:t>Уравнительная платформа с поворотной аппарелью (козырьком). Эту версию используют в качестве </w:t>
      </w:r>
      <w:r>
        <w:rPr>
          <w:rStyle w:val="a4"/>
        </w:rPr>
        <w:t>стандартного решения</w:t>
      </w:r>
      <w:r>
        <w:t> на большинстве объектов</w:t>
      </w:r>
    </w:p>
    <w:p w:rsidR="00F06C2B" w:rsidRPr="00D3197A" w:rsidRDefault="00F06C2B" w:rsidP="00F06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9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Платформа с выдвижной аппарелью</w:t>
      </w:r>
    </w:p>
    <w:p w:rsidR="00F06C2B" w:rsidRPr="00D3197A" w:rsidRDefault="00F06C2B" w:rsidP="00F06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3423285</wp:posOffset>
            </wp:positionH>
            <wp:positionV relativeFrom="paragraph">
              <wp:posOffset>340995</wp:posOffset>
            </wp:positionV>
            <wp:extent cx="2701290" cy="1903730"/>
            <wp:effectExtent l="0" t="0" r="3810" b="1270"/>
            <wp:wrapTight wrapText="bothSides">
              <wp:wrapPolygon edited="0">
                <wp:start x="0" y="0"/>
                <wp:lineTo x="0" y="21398"/>
                <wp:lineTo x="21478" y="21398"/>
                <wp:lineTo x="21478" y="0"/>
                <wp:lineTo x="0" y="0"/>
              </wp:wrapPolygon>
            </wp:wrapTight>
            <wp:docPr id="60" name="Рисунок 60" descr="http://demo.shops.alutech-group.com/files/1/1/002_%D0%9F%D0%BB%D0%B0%D1%82%D1%84%D0%BE%D1%80%D0%BC%D0%B0%20TL%2001-22%20%D0%BC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emo.shops.alutech-group.com/files/1/1/002_%D0%9F%D0%BB%D0%B0%D1%82%D1%84%D0%BE%D1%80%D0%BC%D0%B0%20TL%2001-22%20%D0%BC%D0%B8%D0%B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197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Уравнительная платформа с выдвижной аппарелью подходит</w:t>
      </w:r>
      <w:r w:rsidR="007C56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7C5619" w:rsidRPr="007C561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D319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06C2B" w:rsidRDefault="00F06C2B" w:rsidP="00F06C2B">
      <w:pPr>
        <w:numPr>
          <w:ilvl w:val="0"/>
          <w:numId w:val="11"/>
        </w:numPr>
        <w:spacing w:before="100" w:beforeAutospacing="1" w:after="5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9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 транспортных средств </w:t>
      </w:r>
      <w:r w:rsidRPr="00D319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максимальной загрузкой кузова</w:t>
      </w:r>
      <w:r w:rsidRPr="00D3197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Оператор платформы самостоятельно регулирует длину выдвижения для точного позиционирования аппарели в кузове с учетом степени загрузки.</w:t>
      </w:r>
    </w:p>
    <w:p w:rsidR="00A150DE" w:rsidRPr="00D3197A" w:rsidRDefault="00A150DE" w:rsidP="00A150DE">
      <w:pPr>
        <w:spacing w:before="100" w:beforeAutospacing="1" w:after="5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C2B" w:rsidRPr="00D3197A" w:rsidRDefault="00A150DE" w:rsidP="00F06C2B">
      <w:pPr>
        <w:numPr>
          <w:ilvl w:val="0"/>
          <w:numId w:val="11"/>
        </w:numPr>
        <w:spacing w:before="100" w:beforeAutospacing="1" w:after="7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717800" cy="1275715"/>
            <wp:effectExtent l="0" t="0" r="6350" b="635"/>
            <wp:wrapTight wrapText="bothSides">
              <wp:wrapPolygon edited="0">
                <wp:start x="0" y="0"/>
                <wp:lineTo x="0" y="21288"/>
                <wp:lineTo x="21499" y="21288"/>
                <wp:lineTo x="21499" y="0"/>
                <wp:lineTo x="0" y="0"/>
              </wp:wrapPolygon>
            </wp:wrapTight>
            <wp:docPr id="61" name="Рисунок 61" descr="http://demo.shops.alutech-group.com/files/1/1/005_%D0%9F%D0%BB%D0%B0%D1%82%D1%84%D0%BE%D1%80%D0%BC%D0%B0%20TL%2002-43%20%D0%BC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emo.shops.alutech-group.com/files/1/1/005_%D0%9F%D0%BB%D0%B0%D1%82%D1%84%D0%BE%D1%80%D0%BC%D0%B0%20TL%2002-43%20%D0%BC%D0%B8%D0%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C2B" w:rsidRPr="00D31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лучшей </w:t>
      </w:r>
      <w:r w:rsidR="00F06C2B" w:rsidRPr="00D319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теплоизоляции</w:t>
      </w:r>
      <w:r w:rsidR="00F06C2B" w:rsidRPr="00D31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склада. Платформу располагают за пределами конструкции секционных ворот. Выдвижная аппарель 1000 мм в этом случае скомпенсирует необходимое расстояние до погрузочной платформы автомобиля.</w:t>
      </w:r>
    </w:p>
    <w:p w:rsidR="00F06C2B" w:rsidRDefault="00AA43DA" w:rsidP="00F06C2B">
      <w:pPr>
        <w:numPr>
          <w:ilvl w:val="0"/>
          <w:numId w:val="11"/>
        </w:numPr>
        <w:spacing w:before="100" w:beforeAutospacing="1" w:after="5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3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5715</wp:posOffset>
            </wp:positionV>
            <wp:extent cx="2705100" cy="1510665"/>
            <wp:effectExtent l="0" t="0" r="0" b="0"/>
            <wp:wrapTight wrapText="bothSides">
              <wp:wrapPolygon edited="0">
                <wp:start x="0" y="0"/>
                <wp:lineTo x="0" y="21246"/>
                <wp:lineTo x="21448" y="21246"/>
                <wp:lineTo x="21448" y="0"/>
                <wp:lineTo x="0" y="0"/>
              </wp:wrapPolygon>
            </wp:wrapTight>
            <wp:docPr id="1" name="Рисунок 1" descr="\\fs17d\ADS\Отдел маркетинга\Папка обмена\Вашкевич\Пакет информации для сайта Партнера\Фотоматериалы и иллюстрации\23. Обслуживание ЖД соста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17d\ADS\Отдел маркетинга\Папка обмена\Вашкевич\Пакет информации для сайта Партнера\Фотоматериалы и иллюстрации\23. Обслуживание ЖД состав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510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C2B" w:rsidRPr="00D31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обслуживания ж/д составов или транспорта </w:t>
      </w:r>
      <w:r w:rsidR="00F06C2B" w:rsidRPr="00D319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боковой загрузкой кузова</w:t>
      </w:r>
      <w:r w:rsidR="00F06C2B" w:rsidRPr="00D319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50DE" w:rsidRDefault="00A150DE" w:rsidP="00AA43DA">
      <w:pPr>
        <w:spacing w:before="100" w:beforeAutospacing="1" w:after="57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3DA" w:rsidRDefault="00AA43DA" w:rsidP="00AA43DA">
      <w:pPr>
        <w:spacing w:before="100" w:beforeAutospacing="1" w:after="57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3424555</wp:posOffset>
            </wp:positionH>
            <wp:positionV relativeFrom="paragraph">
              <wp:posOffset>394335</wp:posOffset>
            </wp:positionV>
            <wp:extent cx="2695575" cy="1613535"/>
            <wp:effectExtent l="0" t="0" r="9525" b="5715"/>
            <wp:wrapTight wrapText="bothSides">
              <wp:wrapPolygon edited="0">
                <wp:start x="0" y="0"/>
                <wp:lineTo x="0" y="21421"/>
                <wp:lineTo x="21524" y="21421"/>
                <wp:lineTo x="21524" y="0"/>
                <wp:lineTo x="0" y="0"/>
              </wp:wrapPolygon>
            </wp:wrapTight>
            <wp:docPr id="62" name="Рисунок 62" descr="http://demo.shops.alutech-group.com/files/1/1/003_%D0%9F%D0%BB%D0%B0%D1%82%D1%84%D0%BE%D1%80%D0%BC%D0%B0%20TL%2001-54%20%D0%BC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emo.shops.alutech-group.com/files/1/1/003_%D0%9F%D0%BB%D0%B0%D1%82%D1%84%D0%BE%D1%80%D0%BC%D0%B0%20TL%2001-54%20%D0%BC%D0%B8%D0%B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3DA" w:rsidRPr="00AA43DA" w:rsidRDefault="00AA43DA" w:rsidP="00AA43DA">
      <w:pPr>
        <w:spacing w:before="100" w:beforeAutospacing="1" w:after="57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3DA" w:rsidRDefault="00AA43DA" w:rsidP="00F06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43DA" w:rsidRDefault="00AA43DA" w:rsidP="00F06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43DA" w:rsidRDefault="00AA43DA" w:rsidP="00F06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43DA" w:rsidRDefault="00AA43DA" w:rsidP="00F06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6C2B" w:rsidRPr="00D3197A" w:rsidRDefault="00AA43DA" w:rsidP="00F06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3444240</wp:posOffset>
            </wp:positionH>
            <wp:positionV relativeFrom="paragraph">
              <wp:posOffset>13970</wp:posOffset>
            </wp:positionV>
            <wp:extent cx="2676525" cy="2676525"/>
            <wp:effectExtent l="0" t="0" r="9525" b="9525"/>
            <wp:wrapTight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ight>
            <wp:docPr id="63" name="Рисунок 63" descr="http://demo.shops.alutech-group.com/files/1/1/%D0%93%D0%B5%D1%80%D0%BC%D0%B5%D1%82%D0%B8%D0%B7%D0%B0%D1%82%D0%BE%D1%80%20%D0%BF%D1%80%D0%BE%D0%B5%D0%BC%D0%B0%20D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emo.shops.alutech-group.com/files/1/1/%D0%93%D0%B5%D1%80%D0%BC%D0%B5%D1%82%D0%B8%D0%B7%D0%B0%D1%82%D0%BE%D1%80%20%D0%BF%D1%80%D0%BE%D0%B5%D0%BC%D0%B0%20DS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C2B" w:rsidRPr="00D319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Герметизатор проема</w:t>
      </w:r>
    </w:p>
    <w:p w:rsidR="00F06C2B" w:rsidRPr="00D3197A" w:rsidRDefault="00F06C2B" w:rsidP="00F06C2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97A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Герметизатор проема служит для защиты зоны перегрузки от плохой погоды и перепада температур.</w:t>
      </w:r>
    </w:p>
    <w:p w:rsidR="00F06C2B" w:rsidRDefault="00F06C2B" w:rsidP="00F06C2B">
      <w:pPr>
        <w:spacing w:before="100" w:beforeAutospacing="1" w:after="57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3DA" w:rsidRDefault="00AA43DA" w:rsidP="00F06C2B">
      <w:pPr>
        <w:spacing w:before="100" w:beforeAutospacing="1" w:after="57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C2B" w:rsidRDefault="00F06C2B" w:rsidP="00F06C2B">
      <w:pPr>
        <w:rPr>
          <w:b/>
          <w:color w:val="2E74B5" w:themeColor="accent1" w:themeShade="BF"/>
          <w:sz w:val="36"/>
          <w:szCs w:val="36"/>
        </w:rPr>
      </w:pPr>
    </w:p>
    <w:p w:rsidR="00F06C2B" w:rsidRDefault="00F06C2B" w:rsidP="00F06C2B">
      <w:pPr>
        <w:rPr>
          <w:b/>
          <w:color w:val="2E74B5" w:themeColor="accent1" w:themeShade="BF"/>
          <w:sz w:val="36"/>
          <w:szCs w:val="36"/>
        </w:rPr>
      </w:pPr>
    </w:p>
    <w:p w:rsidR="00517A77" w:rsidRDefault="00517A77" w:rsidP="00F06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6C2B" w:rsidRPr="00D3197A" w:rsidRDefault="00517A77" w:rsidP="00F06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3339465</wp:posOffset>
            </wp:positionH>
            <wp:positionV relativeFrom="paragraph">
              <wp:posOffset>12700</wp:posOffset>
            </wp:positionV>
            <wp:extent cx="2813685" cy="2112010"/>
            <wp:effectExtent l="0" t="0" r="5715" b="2540"/>
            <wp:wrapTight wrapText="bothSides">
              <wp:wrapPolygon edited="0">
                <wp:start x="0" y="0"/>
                <wp:lineTo x="0" y="21431"/>
                <wp:lineTo x="21498" y="21431"/>
                <wp:lineTo x="21498" y="0"/>
                <wp:lineTo x="0" y="0"/>
              </wp:wrapPolygon>
            </wp:wrapTight>
            <wp:docPr id="64" name="Рисунок 64" descr="http://demo.shops.alutech-group.com/files/1/1/1_111peregr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emo.shops.alutech-group.com/files/1/1/1_111peregru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C2B" w:rsidRPr="00D319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Дополнительное оборудование</w:t>
      </w:r>
    </w:p>
    <w:p w:rsidR="00F06C2B" w:rsidRPr="00D3197A" w:rsidRDefault="00F06C2B" w:rsidP="00517A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97A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дополнительному оборудованию относятся: направляющие для колес, бамперы, осветительные прожекторы и прочее. Служат для удобства и безопасности перегрузочного процесса.</w:t>
      </w:r>
      <w:r w:rsidRPr="00D3197A">
        <w:rPr>
          <w:noProof/>
          <w:lang w:eastAsia="ru-RU"/>
        </w:rPr>
        <w:t xml:space="preserve"> </w:t>
      </w:r>
    </w:p>
    <w:p w:rsidR="00F06C2B" w:rsidRDefault="00F06C2B" w:rsidP="00F06C2B">
      <w:pPr>
        <w:rPr>
          <w:b/>
          <w:color w:val="2E74B5" w:themeColor="accent1" w:themeShade="BF"/>
          <w:sz w:val="36"/>
          <w:szCs w:val="36"/>
        </w:rPr>
      </w:pPr>
    </w:p>
    <w:p w:rsidR="00F06C2B" w:rsidRDefault="00F06C2B" w:rsidP="00F06C2B">
      <w:pPr>
        <w:pStyle w:val="a3"/>
        <w:rPr>
          <w:rStyle w:val="a4"/>
        </w:rPr>
      </w:pPr>
    </w:p>
    <w:p w:rsidR="00F06C2B" w:rsidRDefault="00DE5C93" w:rsidP="00F06C2B">
      <w:pPr>
        <w:pStyle w:val="a3"/>
        <w:rPr>
          <w:rStyle w:val="a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128270</wp:posOffset>
            </wp:positionV>
            <wp:extent cx="284226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426" y="21523"/>
                <wp:lineTo x="21426" y="0"/>
                <wp:lineTo x="0" y="0"/>
              </wp:wrapPolygon>
            </wp:wrapTight>
            <wp:docPr id="65" name="Рисунок 65" descr="http://demo.shops.alutech-group.com/files/1/1/1_7peregr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emo.shops.alutech-group.com/files/1/1/1_7peregru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06C2B" w:rsidRDefault="00F06C2B" w:rsidP="00F06C2B">
      <w:pPr>
        <w:pStyle w:val="a3"/>
      </w:pPr>
      <w:r>
        <w:rPr>
          <w:rStyle w:val="a4"/>
        </w:rPr>
        <w:t>Выносной шлюз-тамбур</w:t>
      </w:r>
    </w:p>
    <w:p w:rsidR="00F06C2B" w:rsidRDefault="00F06C2B" w:rsidP="00F06C2B">
      <w:pPr>
        <w:pStyle w:val="a3"/>
      </w:pPr>
      <w:r>
        <w:t>Выносной шлюз-тамбур применяется в случаях, когда производится переоборудование готового объекта. Расположение тамбура за пределами здания позволяет освободить складские площади для хранения продукции. При недостатке места для маневрирования автомобилей он может быть установлен под углом к зданию</w:t>
      </w:r>
    </w:p>
    <w:p w:rsidR="00F06C2B" w:rsidRDefault="00F06C2B" w:rsidP="00F06C2B">
      <w:pPr>
        <w:rPr>
          <w:b/>
          <w:color w:val="2E74B5" w:themeColor="accent1" w:themeShade="BF"/>
          <w:sz w:val="36"/>
          <w:szCs w:val="36"/>
        </w:rPr>
      </w:pPr>
    </w:p>
    <w:p w:rsidR="00F06C2B" w:rsidRPr="00FE3420" w:rsidRDefault="00F06C2B" w:rsidP="00F06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Размеры перегрузочного оборудования</w:t>
      </w:r>
    </w:p>
    <w:p w:rsidR="00F06C2B" w:rsidRPr="00FE3420" w:rsidRDefault="00F06C2B" w:rsidP="00F06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4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Необходимая модель уравнительной платформы подбирается исходя из готовности объекта и этапа строительных работ.</w:t>
      </w:r>
    </w:p>
    <w:p w:rsidR="00F06C2B" w:rsidRPr="00FE3420" w:rsidRDefault="00F06C2B" w:rsidP="00F06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420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и ширина платформы зависит от следующих критериев:</w:t>
      </w:r>
    </w:p>
    <w:p w:rsidR="00F06C2B" w:rsidRPr="00FE3420" w:rsidRDefault="00F06C2B" w:rsidP="00F06C2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Высота рампы</w:t>
      </w:r>
      <w:r w:rsidRPr="00FE3420">
        <w:rPr>
          <w:rFonts w:ascii="Times New Roman" w:eastAsia="Times New Roman" w:hAnsi="Times New Roman" w:cs="Times New Roman"/>
          <w:sz w:val="24"/>
          <w:szCs w:val="24"/>
          <w:lang w:eastAsia="ru-RU"/>
        </w:rPr>
        <w:t> либо высота пола склада относительно уровня проезжей части.  </w:t>
      </w:r>
    </w:p>
    <w:p w:rsidR="00F06C2B" w:rsidRPr="00FE3420" w:rsidRDefault="00F06C2B" w:rsidP="00F06C2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Габариты кузова </w:t>
      </w:r>
      <w:r w:rsidRPr="00FE342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транспортных средств.</w:t>
      </w:r>
    </w:p>
    <w:p w:rsidR="00F06C2B" w:rsidRPr="00FE3420" w:rsidRDefault="00F06C2B" w:rsidP="00F06C2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погрузчиков</w:t>
      </w:r>
      <w:r w:rsidRPr="00FE3420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конкретном объекте.</w:t>
      </w:r>
    </w:p>
    <w:p w:rsidR="00F06C2B" w:rsidRPr="00FE3420" w:rsidRDefault="00F06C2B" w:rsidP="00F06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42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размеров герметизатора проема важны </w:t>
      </w:r>
      <w:r w:rsidRPr="00FE3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внешняя ширина и высота кузова транспортных средств.</w:t>
      </w:r>
    </w:p>
    <w:p w:rsidR="00F06C2B" w:rsidRDefault="00F06C2B" w:rsidP="00F06C2B">
      <w:pPr>
        <w:pStyle w:val="a3"/>
      </w:pPr>
      <w:r>
        <w:rPr>
          <w:rStyle w:val="a5"/>
          <w:b/>
          <w:bCs/>
        </w:rPr>
        <w:t>Обратите внимание!</w:t>
      </w:r>
      <w:r>
        <w:t> Оптимальный нахлест передних тентов должен составлять не менее 200 мм по каждому краю.</w:t>
      </w:r>
    </w:p>
    <w:p w:rsidR="005B3181" w:rsidRPr="00517A77" w:rsidRDefault="00F06C2B" w:rsidP="00517A77">
      <w:pPr>
        <w:pStyle w:val="a3"/>
      </w:pPr>
      <w:r>
        <w:t>Правильно подобрать необходимое перегрузочное оборудование вам помогут наши специалисты по телефонам указанным в контактах.</w:t>
      </w:r>
    </w:p>
    <w:p w:rsidR="00F91B37" w:rsidRPr="00B15AFF" w:rsidRDefault="00F91B37" w:rsidP="00B15AFF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  <w:r w:rsidRPr="00B15AFF"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  <w:lastRenderedPageBreak/>
        <w:t>Уравнительные платформы</w:t>
      </w:r>
    </w:p>
    <w:p w:rsidR="00DE5C93" w:rsidRPr="00DE5C93" w:rsidRDefault="00DE5C93" w:rsidP="00F91B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 w:rsidRPr="00DE5C93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Картинка (36) – см. Фотоматериалы и иллюстрации</w:t>
      </w:r>
    </w:p>
    <w:p w:rsidR="00F91B37" w:rsidRDefault="00F91B37" w:rsidP="00F91B37">
      <w:pPr>
        <w:pStyle w:val="a3"/>
        <w:jc w:val="center"/>
      </w:pPr>
      <w:r>
        <w:rPr>
          <w:noProof/>
        </w:rPr>
        <w:drawing>
          <wp:inline distT="0" distB="0" distL="0" distR="0">
            <wp:extent cx="5715000" cy="5715000"/>
            <wp:effectExtent l="0" t="0" r="0" b="0"/>
            <wp:docPr id="5" name="Рисунок 5" descr="http://rva.by/files/1/1/%D0%A3%D1%80%D0%B0%D0%B2%D0%BD%D0%B8%D1%82%D0%B5%D0%BB%D1%8C%D0%BD%D0%B0%D1%8F-%D0%BF%D0%BB%D0%B0%D1%82%D1%84%D0%BE%D1%80%D0%BC%D0%B0-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va.by/files/1/1/%D0%A3%D1%80%D0%B0%D0%B2%D0%BD%D0%B8%D1%82%D0%B5%D0%BB%D1%8C%D0%BD%D0%B0%D1%8F-%D0%BF%D0%BB%D0%B0%D1%82%D1%84%D0%BE%D1%80%D0%BC%D0%B0-S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37" w:rsidRDefault="00F91B37" w:rsidP="00F91B37">
      <w:pPr>
        <w:pStyle w:val="a3"/>
      </w:pPr>
      <w:r>
        <w:t>Электрогидравлические уравнительные платформы предназначены для компенсации перепада высот между грузовой платформой автомобиля и уровнем пола склада. Они обеспечивают беспрепятственный заезд погрузочной техники и доступ персонала во время погрузочно-разгрузочных работ.</w:t>
      </w:r>
    </w:p>
    <w:p w:rsidR="00DB7D90" w:rsidRDefault="00F91B37" w:rsidP="00F91B37">
      <w:pPr>
        <w:pStyle w:val="a3"/>
      </w:pPr>
      <w:r>
        <w:t>Уравнительные платформы могут быть установлены как внутри помещения склада, так и в составе с выносной перегрузочной площадкой перед зданием.</w:t>
      </w:r>
    </w:p>
    <w:p w:rsidR="00C12C4A" w:rsidRDefault="00C12C4A" w:rsidP="00505321">
      <w:pPr>
        <w:pStyle w:val="a3"/>
        <w:jc w:val="center"/>
        <w:rPr>
          <w:b/>
          <w:color w:val="2E74B5" w:themeColor="accent1" w:themeShade="BF"/>
          <w:sz w:val="36"/>
          <w:szCs w:val="36"/>
        </w:rPr>
      </w:pPr>
    </w:p>
    <w:p w:rsidR="00F91B37" w:rsidRDefault="00F91B37" w:rsidP="00B15AFF">
      <w:pPr>
        <w:pStyle w:val="a3"/>
        <w:numPr>
          <w:ilvl w:val="1"/>
          <w:numId w:val="12"/>
        </w:numPr>
        <w:rPr>
          <w:b/>
          <w:color w:val="2E74B5" w:themeColor="accent1" w:themeShade="BF"/>
          <w:sz w:val="36"/>
          <w:szCs w:val="36"/>
        </w:rPr>
      </w:pPr>
      <w:r w:rsidRPr="00F91B37">
        <w:rPr>
          <w:b/>
          <w:color w:val="2E74B5" w:themeColor="accent1" w:themeShade="BF"/>
          <w:sz w:val="36"/>
          <w:szCs w:val="36"/>
        </w:rPr>
        <w:lastRenderedPageBreak/>
        <w:t>Преимущества платформ</w:t>
      </w:r>
    </w:p>
    <w:p w:rsidR="00DE5C93" w:rsidRPr="00DE5C93" w:rsidRDefault="00DE5C93" w:rsidP="00505321">
      <w:pPr>
        <w:pStyle w:val="a3"/>
        <w:jc w:val="center"/>
        <w:rPr>
          <w:color w:val="2E74B5" w:themeColor="accent1" w:themeShade="BF"/>
        </w:rPr>
      </w:pPr>
      <w:r w:rsidRPr="00DE5C93">
        <w:rPr>
          <w:color w:val="2E74B5" w:themeColor="accent1" w:themeShade="BF"/>
        </w:rPr>
        <w:t>Картинки (</w:t>
      </w:r>
      <w:r w:rsidR="000B039A">
        <w:rPr>
          <w:color w:val="2E74B5" w:themeColor="accent1" w:themeShade="BF"/>
        </w:rPr>
        <w:t>30, 11, 2, 18, 7, 10, 31, 28</w:t>
      </w:r>
      <w:r w:rsidRPr="00DE5C93">
        <w:rPr>
          <w:color w:val="2E74B5" w:themeColor="accent1" w:themeShade="BF"/>
        </w:rPr>
        <w:t>) – см. Фотоматериалы и иллюстрации</w:t>
      </w:r>
    </w:p>
    <w:tbl>
      <w:tblPr>
        <w:tblW w:w="4925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3"/>
        <w:gridCol w:w="4551"/>
      </w:tblGrid>
      <w:tr w:rsidR="00F91B37" w:rsidRPr="00F91B37" w:rsidTr="00F91B37">
        <w:trPr>
          <w:tblCellSpacing w:w="15" w:type="dxa"/>
        </w:trPr>
        <w:tc>
          <w:tcPr>
            <w:tcW w:w="2591" w:type="pct"/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2428875"/>
                  <wp:effectExtent l="0" t="0" r="9525" b="9525"/>
                  <wp:docPr id="13" name="Рисунок 13" descr="http://rva.by/files/1/1/%D0%A0%D0%B8%D1%81.%201.2.%20%D0%94%D0%B8%D0%BD%D0%B0%D0%BC%D0%B8%D1%87%D0%B5%D1%81%D0%BA%D0%B0%D1%8F%20%D0%BD%D0%B0%D0%B3%D1%80%D1%83%D0%B7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rva.by/files/1/1/%D0%A0%D0%B8%D1%81.%201.2.%20%D0%94%D0%B8%D0%BD%D0%B0%D0%BC%D0%B8%D1%87%D0%B5%D1%81%D0%BA%D0%B0%D1%8F%20%D0%BD%D0%B0%D0%B3%D1%80%D1%83%D0%B7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pct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F0067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1. ПРОЧНАЯ И НАДЕЖНАЯ КОНСТРУКЦИЯ</w:t>
            </w:r>
          </w:p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Поверхность уравнительных платформ, изготовленная из высокопрочного стального листа с чечевичным рифлением, способного выдержать </w:t>
            </w:r>
            <w:r w:rsidRPr="006B2E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тонн 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динамической нагрузки.</w:t>
            </w:r>
          </w:p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Толщина стали cоставляет </w:t>
            </w: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6/8 мм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платформ серии SL и </w:t>
            </w: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8/10 мм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платформ серии TL.</w:t>
            </w:r>
          </w:p>
        </w:tc>
      </w:tr>
      <w:tr w:rsidR="00F91B37" w:rsidRPr="00F91B37" w:rsidTr="00F91B37">
        <w:trPr>
          <w:tblCellSpacing w:w="15" w:type="dxa"/>
        </w:trPr>
        <w:tc>
          <w:tcPr>
            <w:tcW w:w="2591" w:type="pct"/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362075"/>
                  <wp:effectExtent l="0" t="0" r="9525" b="9525"/>
                  <wp:docPr id="12" name="Рисунок 12" descr="http://rva.by/files/1/1/%D0%B7%D0%B0%D1%89%D0%B8%D1%82%D0%B0-%D0%BE%D1%82-%D0%BE%D0%B1%D1%80%D0%B0%D0%B7%D0%BE%D0%B2%D0%B0%D0%BD%D0%B8%D1%8F-%D0%BA%D0%BE%D0%BB%D0%B5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va.by/files/1/1/%D0%B7%D0%B0%D1%89%D0%B8%D1%82%D0%B0-%D0%BE%D1%82-%D0%BE%D0%B1%D1%80%D0%B0%D0%B7%D0%BE%D0%B2%D0%B0%D0%BD%D0%B8%D1%8F-%D0%BA%D0%BE%D0%BB%D0%B5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pct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F0067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2. ЗАЩИТА ОТ ОБРАЗОВАНИЯ НАКАТОВ И КОЛЕИ</w:t>
            </w:r>
          </w:p>
          <w:p w:rsidR="00F91B37" w:rsidRPr="00F91B37" w:rsidRDefault="00F91B37" w:rsidP="005378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Продольное усиление верхнего листа платформы со стальными </w:t>
            </w: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ребрами жесткости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защищает от образования накатов и колеи.</w:t>
            </w:r>
          </w:p>
        </w:tc>
      </w:tr>
      <w:tr w:rsidR="00F91B37" w:rsidRPr="00F91B37" w:rsidTr="00F91B37">
        <w:trPr>
          <w:tblCellSpacing w:w="15" w:type="dxa"/>
        </w:trPr>
        <w:tc>
          <w:tcPr>
            <w:tcW w:w="2591" w:type="pct"/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362075"/>
                  <wp:effectExtent l="0" t="0" r="9525" b="9525"/>
                  <wp:docPr id="11" name="Рисунок 11" descr="http://rva.by/files/1/1/%D0%B1%D0%B5%D0%B7%D0%BE%D0%BF%D0%B0%D1%81%D0%BD%D0%BE%D1%81%D1%82%D1%8C-%D1%8D%D0%BA%D1%81%D0%BF%D0%BB%D1%83%D0%B0%D1%82%D0%B0%D1%86%D0%B8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va.by/files/1/1/%D0%B1%D0%B5%D0%B7%D0%BE%D0%BF%D0%B0%D1%81%D0%BD%D0%BE%D1%81%D1%82%D1%8C-%D1%8D%D0%BA%D1%81%D0%BF%D0%BB%D1%83%D0%B0%D1%82%D0%B0%D1%86%D0%B8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pct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</w:pPr>
          </w:p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F0067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3. БЕЗОПАСНОСТЬ ЭКСПЛУАТАЦИИ</w:t>
            </w:r>
          </w:p>
          <w:p w:rsidR="00F91B37" w:rsidRPr="00F91B37" w:rsidRDefault="00F91B37" w:rsidP="005378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основных подъемных цилиндра в стандартной комплектации платформ гарантируют защиту от перекоса в случае несвоевременного отъезда автомобиля.</w:t>
            </w:r>
          </w:p>
        </w:tc>
      </w:tr>
      <w:tr w:rsidR="00F91B37" w:rsidRPr="00F91B37" w:rsidTr="00F91B37">
        <w:trPr>
          <w:tblCellSpacing w:w="15" w:type="dxa"/>
        </w:trPr>
        <w:tc>
          <w:tcPr>
            <w:tcW w:w="2591" w:type="pct"/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28875" cy="2428875"/>
                  <wp:effectExtent l="0" t="0" r="9525" b="9525"/>
                  <wp:docPr id="10" name="Рисунок 10" descr="http://rva.by/files/1/1/%D0%A0%D0%B8%D1%81.-1.4.-%D0%91%D0%BE%D0%BB%D1%82%D0%BE%D0%B2%D0%BE%D0%B5-%D0%BA%D1%80%D0%B5%D0%BF%D0%BB%D0%B5%D0%BD%D0%B8%D0%B5-%D0%BE%D0%BF%D0%BE%D1%80%D0%BD%D0%BE%D0%B9-%D0%B1%D0%B0%D0%BB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va.by/files/1/1/%D0%A0%D0%B8%D1%81.-1.4.-%D0%91%D0%BE%D0%BB%D1%82%D0%BE%D0%B2%D0%BE%D0%B5-%D0%BA%D1%80%D0%B5%D0%BF%D0%BB%D0%B5%D0%BD%D0%B8%D0%B5-%D0%BE%D0%BF%D0%BE%D1%80%D0%BD%D0%BE%D0%B9-%D0%B1%D0%B0%D0%BB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pct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F0067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4. ОПЕРАТИВНЫЙ РЕМОНТ</w:t>
            </w:r>
          </w:p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Болтовое крепление опорной балки платформы SL базовой модели S исключает применение сварки при монтаже и упрощает замену данного элемента на объекте при повреждении.</w:t>
            </w:r>
          </w:p>
        </w:tc>
      </w:tr>
      <w:tr w:rsidR="00F91B37" w:rsidRPr="00F91B37" w:rsidTr="00F91B37">
        <w:trPr>
          <w:tblCellSpacing w:w="15" w:type="dxa"/>
        </w:trPr>
        <w:tc>
          <w:tcPr>
            <w:tcW w:w="2591" w:type="pct"/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590675"/>
                  <wp:effectExtent l="0" t="0" r="9525" b="9525"/>
                  <wp:docPr id="9" name="Рисунок 9" descr="http://rva.by/files/1/1/%D0%94%D0%BE%D0%BB%D0%B3%D0%BE%D0%B2%D0%B5%D1%87%D0%BD%D0%BE%D0%B5-%D0%BF%D0%BE%D0%BA%D1%80%D1%8B%D1%82%D0%B8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rva.by/files/1/1/%D0%94%D0%BE%D0%BB%D0%B3%D0%BE%D0%B2%D0%B5%D1%87%D0%BD%D0%BE%D0%B5-%D0%BF%D0%BE%D0%BA%D1%80%D1%8B%D1%82%D0%B8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pct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F0067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5. ДОЛГОВЕЧНОЕ ПОКРЫТИЕ</w:t>
            </w:r>
          </w:p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Покрытие двухкомпонентной краской с предварительной дробеструйной обработкой металлических частей платформ ALUTECH обеспечивают антикоррозийную стойкость изделия.</w:t>
            </w:r>
          </w:p>
          <w:p w:rsid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платформы ALUTECH предоставляется расширенная </w:t>
            </w:r>
            <w:r w:rsidRPr="006B2E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гарантия 10 лет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сквозной коррозии.</w:t>
            </w:r>
          </w:p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2591" w:type="pct"/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3799" cy="2495550"/>
                  <wp:effectExtent l="0" t="0" r="0" b="0"/>
                  <wp:docPr id="8" name="Рисунок 8" descr="http://rva.by/files/1/1/%D0%A0%D0%B8%D1%81.%201.5.%20%D0%A3%D1%81%D0%B8%D0%BB%D0%B8%D0%B2%D0%B0%D1%8E%D1%89%D0%B0%D1%8F%20%D1%82%D1%8F%D0%B3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va.by/files/1/1/%D0%A0%D0%B8%D1%81.%201.5.%20%D0%A3%D1%81%D0%B8%D0%BB%D0%B8%D0%B2%D0%B0%D1%8E%D1%89%D0%B0%D1%8F%20%D1%82%D1%8F%D0%B3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895" cy="250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pct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</w:pPr>
          </w:p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F0067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6. ДОПОЛНИТЕЛЬНЫЕ ЭЛЕМЕНТЫ БЕЗОПАСНОСТИ</w:t>
            </w:r>
          </w:p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Специальная </w:t>
            </w: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усиливающая тяга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конструкции платформы SL распределяет нагрузку между опорной балкой и задней частью.</w:t>
            </w:r>
          </w:p>
          <w:p w:rsidR="006B2EB2" w:rsidRPr="00F91B37" w:rsidRDefault="006B2EB2" w:rsidP="00467E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2591" w:type="pct"/>
            <w:vAlign w:val="center"/>
            <w:hideMark/>
          </w:tcPr>
          <w:p w:rsid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28875" cy="2428875"/>
                  <wp:effectExtent l="0" t="0" r="9525" b="9525"/>
                  <wp:docPr id="7" name="Рисунок 7" descr="http://rva.by/files/1/1/%D0%A0%D0%B8%D1%81.-1.6.-%D0%9F%D1%80%D0%BE%D1%87%D0%BD%D0%B0%D1%8F-%D0%BE%D1%82%D0%BA%D0%B8%D0%B4%D0%BD%D0%B0%D1%8F-%D0%B0%D0%BF%D0%BF%D0%B0%D1%80%D0%B5%D0%BB%D1%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rva.by/files/1/1/%D0%A0%D0%B8%D1%81.-1.6.-%D0%9F%D1%80%D0%BE%D1%87%D0%BD%D0%B0%D1%8F-%D0%BE%D1%82%D0%BA%D0%B8%D0%B4%D0%BD%D0%B0%D1%8F-%D0%B0%D0%BF%D0%BF%D0%B0%D1%80%D0%B5%D0%BB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pct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100442" w:rsidRDefault="00100442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</w:pPr>
          </w:p>
          <w:p w:rsidR="00100442" w:rsidRDefault="00100442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</w:pPr>
          </w:p>
          <w:p w:rsidR="00100442" w:rsidRDefault="00100442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</w:pPr>
          </w:p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F0067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lastRenderedPageBreak/>
              <w:t>7. ПРОЧН</w:t>
            </w:r>
            <w:r w:rsidR="00083F6C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ОЕ КРЕПЛЕНИЕ</w:t>
            </w:r>
            <w:r w:rsidRPr="00F91B37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 xml:space="preserve"> ОТКИДН</w:t>
            </w:r>
            <w:r w:rsidR="00083F6C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ОЙ</w:t>
            </w:r>
            <w:r w:rsidRPr="00F91B37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 xml:space="preserve"> АППАРЕЛ</w:t>
            </w:r>
            <w:r w:rsidR="00083F6C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И</w:t>
            </w:r>
          </w:p>
          <w:p w:rsid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пар шарнирных петель толщиной 12 мм соединяют откидную аппарель и верхний лист платформы SL, обеспечивая прочность конструкции.</w:t>
            </w:r>
          </w:p>
          <w:p w:rsidR="006B2EB2" w:rsidRPr="006B2EB2" w:rsidRDefault="006B2EB2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2591" w:type="pct"/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28875" cy="1362075"/>
                  <wp:effectExtent l="0" t="0" r="9525" b="9525"/>
                  <wp:docPr id="6" name="Рисунок 6" descr="http://rva.by/files/1/1/%D0%BF%D1%80%D0%BE%D0%B2%D0%B5%D1%80%D0%B5%D0%BD%D0%BD%D0%BE%D0%B5-%D0%BA%D0%B0%D1%87%D0%B5%D1%81%D1%82%D0%B2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va.by/files/1/1/%D0%BF%D1%80%D0%BE%D0%B2%D0%B5%D1%80%D0%B5%D0%BD%D0%BD%D0%BE%D0%B5-%D0%BA%D0%B0%D1%87%D0%B5%D1%81%D1%82%D0%B2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pct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F0067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8. ПРОВЕРЕННОЕ КАЧЕСТВО</w:t>
            </w:r>
          </w:p>
          <w:p w:rsidR="00F91B37" w:rsidRPr="00F91B37" w:rsidRDefault="00F91B37" w:rsidP="00467E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предотгрузочное тестирование каждого изделия на специальном стенде гарантирует надежную работу на объекте.</w:t>
            </w:r>
          </w:p>
        </w:tc>
      </w:tr>
    </w:tbl>
    <w:p w:rsidR="00505321" w:rsidRDefault="00505321" w:rsidP="00505321">
      <w:pPr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C12C4A" w:rsidRDefault="00C12C4A" w:rsidP="000B039A">
      <w:pPr>
        <w:jc w:val="center"/>
        <w:rPr>
          <w:b/>
          <w:color w:val="2E74B5" w:themeColor="accent1" w:themeShade="BF"/>
          <w:sz w:val="36"/>
          <w:szCs w:val="36"/>
        </w:rPr>
      </w:pPr>
    </w:p>
    <w:p w:rsidR="00C12C4A" w:rsidRDefault="00C12C4A" w:rsidP="000B039A">
      <w:pPr>
        <w:jc w:val="center"/>
        <w:rPr>
          <w:b/>
          <w:color w:val="2E74B5" w:themeColor="accent1" w:themeShade="BF"/>
          <w:sz w:val="36"/>
          <w:szCs w:val="36"/>
        </w:rPr>
      </w:pPr>
    </w:p>
    <w:p w:rsidR="00C12C4A" w:rsidRDefault="00C12C4A" w:rsidP="000B039A">
      <w:pPr>
        <w:jc w:val="center"/>
        <w:rPr>
          <w:b/>
          <w:color w:val="2E74B5" w:themeColor="accent1" w:themeShade="BF"/>
          <w:sz w:val="36"/>
          <w:szCs w:val="36"/>
        </w:rPr>
      </w:pPr>
    </w:p>
    <w:p w:rsidR="00C12C4A" w:rsidRDefault="00C12C4A" w:rsidP="000B039A">
      <w:pPr>
        <w:jc w:val="center"/>
        <w:rPr>
          <w:b/>
          <w:color w:val="2E74B5" w:themeColor="accent1" w:themeShade="BF"/>
          <w:sz w:val="36"/>
          <w:szCs w:val="36"/>
        </w:rPr>
      </w:pPr>
    </w:p>
    <w:p w:rsidR="00C12C4A" w:rsidRDefault="00C12C4A" w:rsidP="000B039A">
      <w:pPr>
        <w:jc w:val="center"/>
        <w:rPr>
          <w:b/>
          <w:color w:val="2E74B5" w:themeColor="accent1" w:themeShade="BF"/>
          <w:sz w:val="36"/>
          <w:szCs w:val="36"/>
        </w:rPr>
      </w:pPr>
    </w:p>
    <w:p w:rsidR="00C12C4A" w:rsidRDefault="00C12C4A" w:rsidP="000B039A">
      <w:pPr>
        <w:jc w:val="center"/>
        <w:rPr>
          <w:b/>
          <w:color w:val="2E74B5" w:themeColor="accent1" w:themeShade="BF"/>
          <w:sz w:val="36"/>
          <w:szCs w:val="36"/>
        </w:rPr>
      </w:pPr>
    </w:p>
    <w:p w:rsidR="00C12C4A" w:rsidRDefault="00C12C4A" w:rsidP="000B039A">
      <w:pPr>
        <w:jc w:val="center"/>
        <w:rPr>
          <w:b/>
          <w:color w:val="2E74B5" w:themeColor="accent1" w:themeShade="BF"/>
          <w:sz w:val="36"/>
          <w:szCs w:val="36"/>
        </w:rPr>
      </w:pPr>
    </w:p>
    <w:p w:rsidR="00C12C4A" w:rsidRDefault="00C12C4A" w:rsidP="000B039A">
      <w:pPr>
        <w:jc w:val="center"/>
        <w:rPr>
          <w:b/>
          <w:color w:val="2E74B5" w:themeColor="accent1" w:themeShade="BF"/>
          <w:sz w:val="36"/>
          <w:szCs w:val="36"/>
        </w:rPr>
      </w:pPr>
    </w:p>
    <w:p w:rsidR="00C12C4A" w:rsidRDefault="00C12C4A" w:rsidP="000B039A">
      <w:pPr>
        <w:jc w:val="center"/>
        <w:rPr>
          <w:b/>
          <w:color w:val="2E74B5" w:themeColor="accent1" w:themeShade="BF"/>
          <w:sz w:val="36"/>
          <w:szCs w:val="36"/>
        </w:rPr>
      </w:pPr>
    </w:p>
    <w:p w:rsidR="00C12C4A" w:rsidRDefault="00C12C4A" w:rsidP="000B039A">
      <w:pPr>
        <w:jc w:val="center"/>
        <w:rPr>
          <w:b/>
          <w:color w:val="2E74B5" w:themeColor="accent1" w:themeShade="BF"/>
          <w:sz w:val="36"/>
          <w:szCs w:val="36"/>
        </w:rPr>
      </w:pPr>
    </w:p>
    <w:p w:rsidR="00714076" w:rsidRPr="00B15AFF" w:rsidRDefault="00F91B37" w:rsidP="00B15AFF">
      <w:pPr>
        <w:pStyle w:val="a6"/>
        <w:numPr>
          <w:ilvl w:val="1"/>
          <w:numId w:val="12"/>
        </w:numPr>
        <w:rPr>
          <w:b/>
          <w:color w:val="2E74B5" w:themeColor="accent1" w:themeShade="BF"/>
          <w:sz w:val="36"/>
          <w:szCs w:val="36"/>
        </w:rPr>
      </w:pPr>
      <w:r w:rsidRPr="00B15AFF">
        <w:rPr>
          <w:b/>
          <w:color w:val="2E74B5" w:themeColor="accent1" w:themeShade="BF"/>
          <w:sz w:val="36"/>
          <w:szCs w:val="36"/>
        </w:rPr>
        <w:lastRenderedPageBreak/>
        <w:t>Технические характеристики и дополнительные опции</w:t>
      </w:r>
    </w:p>
    <w:p w:rsidR="000B039A" w:rsidRPr="00BC760C" w:rsidRDefault="000B039A" w:rsidP="00BC760C">
      <w:pPr>
        <w:jc w:val="center"/>
        <w:rPr>
          <w:color w:val="2E74B5" w:themeColor="accent1" w:themeShade="BF"/>
          <w:sz w:val="24"/>
          <w:szCs w:val="24"/>
          <w:u w:val="single"/>
        </w:rPr>
      </w:pPr>
      <w:r w:rsidRPr="000B039A">
        <w:rPr>
          <w:color w:val="2E74B5" w:themeColor="accent1" w:themeShade="BF"/>
          <w:sz w:val="24"/>
          <w:szCs w:val="24"/>
        </w:rPr>
        <w:t>Картинки (</w:t>
      </w:r>
      <w:r>
        <w:rPr>
          <w:color w:val="2E74B5" w:themeColor="accent1" w:themeShade="BF"/>
          <w:sz w:val="24"/>
          <w:szCs w:val="24"/>
        </w:rPr>
        <w:t>36, 37</w:t>
      </w:r>
      <w:r w:rsidR="00D66B2D">
        <w:rPr>
          <w:color w:val="2E74B5" w:themeColor="accent1" w:themeShade="BF"/>
          <w:sz w:val="24"/>
          <w:szCs w:val="24"/>
        </w:rPr>
        <w:t>, 26, 4</w:t>
      </w:r>
      <w:r w:rsidR="00004C02">
        <w:rPr>
          <w:color w:val="2E74B5" w:themeColor="accent1" w:themeShade="BF"/>
          <w:sz w:val="24"/>
          <w:szCs w:val="24"/>
        </w:rPr>
        <w:t>, 25, 3</w:t>
      </w:r>
      <w:r w:rsidR="00F6198B">
        <w:rPr>
          <w:color w:val="2E74B5" w:themeColor="accent1" w:themeShade="BF"/>
          <w:sz w:val="24"/>
          <w:szCs w:val="24"/>
        </w:rPr>
        <w:t xml:space="preserve">, 19, </w:t>
      </w:r>
      <w:r w:rsidR="00BC760C" w:rsidRPr="00BC760C">
        <w:rPr>
          <w:color w:val="2E74B5" w:themeColor="accent1" w:themeShade="BF"/>
          <w:sz w:val="24"/>
          <w:szCs w:val="24"/>
        </w:rPr>
        <w:t>38, 40</w:t>
      </w:r>
      <w:r w:rsidRPr="000B039A">
        <w:rPr>
          <w:color w:val="2E74B5" w:themeColor="accent1" w:themeShade="BF"/>
          <w:sz w:val="24"/>
          <w:szCs w:val="24"/>
        </w:rPr>
        <w:t>) – см. Фотоматериалы и иллюстрации</w:t>
      </w:r>
    </w:p>
    <w:p w:rsidR="00F91B37" w:rsidRPr="00F91B37" w:rsidRDefault="00F91B37" w:rsidP="00F91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9"/>
        <w:gridCol w:w="1905"/>
        <w:gridCol w:w="5795"/>
      </w:tblGrid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ALUTECH SL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19500" cy="3028950"/>
                  <wp:effectExtent l="0" t="0" r="0" b="0"/>
                  <wp:docPr id="20" name="Рисунок 20" descr="http://rva.by/files/1/1/1S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rva.by/files/1/1/1S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Динамическая нагрузка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кН (6 тонн)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Длина, мм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2000, 2500, 3000, 3500, 4000, 4500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Ширина, мм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1750, 2000, 2250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поворотной аппарели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 мм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основных подъемных цилиндров платформы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листа платформы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6/8 мм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листа аппарели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12/14 мм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Стандартный цвет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D3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RAL 9005 (черный),</w:t>
            </w:r>
            <w:r w:rsidR="00D36C6A" w:rsidRPr="00D3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RAL 7016 (серый антр</w:t>
            </w:r>
            <w:r w:rsidR="00D3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цит) и RAL 5010(синий) 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управления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230/400B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 к Вт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Гидравлическое масло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-15/-40°С (стандарт/опция)</w:t>
            </w:r>
          </w:p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ALUTECH TL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19500" cy="3028950"/>
                  <wp:effectExtent l="0" t="0" r="0" b="0"/>
                  <wp:docPr id="19" name="Рисунок 19" descr="http://rva.by/files/1/1/2t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rva.by/files/1/1/2t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Динамическая нагрузка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кН (6 тонн)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Длина, мм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2000, 2500, 3000, 3500, 4000, 4500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Ширина, мм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1750, 2000, 2250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Длина поворотной аппарели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500/1000 мм (стандарт/опция)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основных подъемных цилиндров платформы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листа платформы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8/10 мм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листа аппарели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12/14 мм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Стандартный цвет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D3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RAL 9005 (черный), RAL 7016 (серый антр</w:t>
            </w:r>
            <w:r w:rsidR="00D3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цит) и RAL 5010(синий)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управления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230/400B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 к Вт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Гидравлическое масло</w: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-15/-40°С (стандарт/опция)</w:t>
            </w:r>
          </w:p>
        </w:tc>
        <w:tc>
          <w:tcPr>
            <w:tcW w:w="0" w:type="auto"/>
            <w:vMerge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1B37" w:rsidRPr="00F91B37" w:rsidRDefault="00F91B37" w:rsidP="00F91B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B3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уравнительные платформы ALUTECH спроектированы с учетом максимально допустимого уровня уклона– 12,5% (7º) в соответствии со стандартном EN 1398.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7"/>
        <w:gridCol w:w="2352"/>
      </w:tblGrid>
      <w:tr w:rsidR="00F91B37" w:rsidRPr="00F91B37" w:rsidTr="00F91B3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Дополнительные опции</w:t>
            </w: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6300" cy="2314575"/>
                  <wp:effectExtent l="0" t="0" r="0" b="9525"/>
                  <wp:docPr id="18" name="Рисунок 18" descr="http://rva.by/files/1/1/1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rva.by/files/1/1/11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Поворотная и выдвижная аппарель со скосами (2х125мм)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служит для обслуживания более узких транспортных средств.</w:t>
            </w: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667250" cy="2333625"/>
                  <wp:effectExtent l="0" t="0" r="0" b="9525"/>
                  <wp:docPr id="17" name="Рисунок 17" descr="http://rva.by/files/1/1/2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rva.by/files/1/1/2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Сегментированная аппарель.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Боковые сегменты </w:t>
            </w: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2х125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 для поворотной аппарели и </w:t>
            </w: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2х140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 для выдвижной аппарели позволяют обслуживать транспортные средства с различной шириной кузова.</w:t>
            </w: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5050" cy="2305050"/>
                  <wp:effectExtent l="0" t="0" r="0" b="0"/>
                  <wp:docPr id="16" name="Рисунок 16" descr="http://rva.by/files/1/1/33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rva.by/files/1/1/33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Выдвижная аппарель до 1000 мм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обеспечивает максимальную теплоизоляцию перегрузочного поста при расположении платформы за пределами ворот.</w:t>
            </w: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100442" w:rsidP="00F91B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42F">
              <w:rPr>
                <w:noProof/>
                <w:lang w:eastAsia="ru-RU"/>
              </w:rPr>
              <w:drawing>
                <wp:inline distT="0" distB="0" distL="0" distR="0">
                  <wp:extent cx="2291715" cy="1285875"/>
                  <wp:effectExtent l="0" t="0" r="0" b="9525"/>
                  <wp:docPr id="45" name="Рисунок 45" descr="C:\Users\vashkevich\Desktop\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ashkevich\Desktop\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Окраска платформ в любой цвет по каталогу RAL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желанию заказчика.</w:t>
            </w:r>
          </w:p>
        </w:tc>
      </w:tr>
      <w:tr w:rsidR="00F91B37" w:rsidRPr="00F91B37" w:rsidTr="00F91B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B37" w:rsidRPr="00F91B37" w:rsidRDefault="00D805A5" w:rsidP="00F91B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7020" w:dyaOrig="4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55pt;height:128.35pt" o:ole="">
                  <v:imagedata r:id="rId33" o:title=""/>
                </v:shape>
                <o:OLEObject Type="Embed" ProgID="PBrush" ShapeID="_x0000_i1025" DrawAspect="Content" ObjectID="_1580797845" r:id="rId34"/>
              </w:object>
            </w:r>
          </w:p>
        </w:tc>
        <w:tc>
          <w:tcPr>
            <w:tcW w:w="0" w:type="auto"/>
            <w:vAlign w:val="center"/>
            <w:hideMark/>
          </w:tcPr>
          <w:p w:rsidR="00F91B37" w:rsidRPr="00F91B37" w:rsidRDefault="00F91B37" w:rsidP="00F91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Низкотемпературное масло с рабочей температурой до -40С</w:t>
            </w:r>
            <w:r w:rsidRPr="00F91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надежной эксплуатации оборудования в жестких климатических условиях.</w:t>
            </w:r>
          </w:p>
        </w:tc>
      </w:tr>
    </w:tbl>
    <w:p w:rsidR="00D805A5" w:rsidRDefault="00D805A5" w:rsidP="00D805A5">
      <w:pPr>
        <w:ind w:left="360"/>
        <w:rPr>
          <w:b/>
          <w:color w:val="2E74B5" w:themeColor="accent1" w:themeShade="BF"/>
          <w:sz w:val="36"/>
          <w:szCs w:val="36"/>
        </w:rPr>
      </w:pPr>
    </w:p>
    <w:p w:rsidR="00D805A5" w:rsidRDefault="00D805A5" w:rsidP="00D805A5">
      <w:pPr>
        <w:ind w:left="360"/>
        <w:rPr>
          <w:b/>
          <w:color w:val="2E74B5" w:themeColor="accent1" w:themeShade="BF"/>
          <w:sz w:val="36"/>
          <w:szCs w:val="36"/>
        </w:rPr>
      </w:pPr>
    </w:p>
    <w:p w:rsidR="00F91B37" w:rsidRPr="00D805A5" w:rsidRDefault="00F91B37" w:rsidP="00D805A5">
      <w:pPr>
        <w:pStyle w:val="a6"/>
        <w:numPr>
          <w:ilvl w:val="0"/>
          <w:numId w:val="16"/>
        </w:numPr>
        <w:rPr>
          <w:b/>
          <w:color w:val="2E74B5" w:themeColor="accent1" w:themeShade="BF"/>
          <w:sz w:val="36"/>
          <w:szCs w:val="36"/>
        </w:rPr>
      </w:pPr>
      <w:r w:rsidRPr="00D805A5">
        <w:rPr>
          <w:b/>
          <w:color w:val="2E74B5" w:themeColor="accent1" w:themeShade="BF"/>
          <w:sz w:val="36"/>
          <w:szCs w:val="36"/>
        </w:rPr>
        <w:lastRenderedPageBreak/>
        <w:t>Герметизаторы</w:t>
      </w:r>
    </w:p>
    <w:p w:rsidR="00F6198B" w:rsidRPr="00F6198B" w:rsidRDefault="00F6198B" w:rsidP="00505321">
      <w:pPr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Картинки (6) – см. Фотоматериалы и иллюстрации</w:t>
      </w:r>
    </w:p>
    <w:p w:rsidR="00F91B37" w:rsidRDefault="00F91B37" w:rsidP="00F91B37">
      <w:pPr>
        <w:pStyle w:val="a3"/>
        <w:jc w:val="center"/>
      </w:pPr>
      <w:r>
        <w:rPr>
          <w:noProof/>
        </w:rPr>
        <w:drawing>
          <wp:inline distT="0" distB="0" distL="0" distR="0">
            <wp:extent cx="4648200" cy="4648200"/>
            <wp:effectExtent l="0" t="0" r="0" b="0"/>
            <wp:docPr id="21" name="Рисунок 21" descr="http://rva.by/files/1/1/ds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rva.by/files/1/1/dsf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37" w:rsidRDefault="00F91B37" w:rsidP="00F91B37">
      <w:pPr>
        <w:pStyle w:val="a3"/>
      </w:pPr>
      <w:r>
        <w:rPr>
          <w:rStyle w:val="a4"/>
        </w:rPr>
        <w:t>Герметизатор проема</w:t>
      </w:r>
      <w:r>
        <w:t xml:space="preserve"> ALUTECH серии DSF позволяет поддерживать оптимальную температуру в помещении склада и кузове автомобиля, исключая резкий перепад температур и создавая комфортные условия для работы персонала во время погрузочно-разгрузочных работ.</w:t>
      </w:r>
    </w:p>
    <w:p w:rsidR="00F91B37" w:rsidRPr="005D6339" w:rsidRDefault="00F91B37" w:rsidP="00C12C4A">
      <w:pPr>
        <w:pStyle w:val="a3"/>
        <w:rPr>
          <w:color w:val="FF0000"/>
        </w:rPr>
      </w:pPr>
      <w:r>
        <w:t>Использование герметизатора минимизирует утечку тепла, тем са</w:t>
      </w:r>
      <w:r w:rsidR="005D6339">
        <w:t>мым снижая расходы на отопление</w:t>
      </w:r>
      <w:r w:rsidR="005D6339" w:rsidRPr="005D6339">
        <w:t>.</w:t>
      </w:r>
    </w:p>
    <w:p w:rsidR="00C12C4A" w:rsidRDefault="00C12C4A" w:rsidP="009B32EB">
      <w:pPr>
        <w:jc w:val="center"/>
        <w:rPr>
          <w:b/>
          <w:color w:val="2E74B5" w:themeColor="accent1" w:themeShade="BF"/>
          <w:sz w:val="36"/>
          <w:szCs w:val="36"/>
        </w:rPr>
      </w:pPr>
    </w:p>
    <w:p w:rsidR="00C12C4A" w:rsidRDefault="00C12C4A" w:rsidP="009B32EB">
      <w:pPr>
        <w:jc w:val="center"/>
        <w:rPr>
          <w:b/>
          <w:color w:val="2E74B5" w:themeColor="accent1" w:themeShade="BF"/>
          <w:sz w:val="36"/>
          <w:szCs w:val="36"/>
        </w:rPr>
      </w:pPr>
    </w:p>
    <w:p w:rsidR="00100442" w:rsidRDefault="00100442" w:rsidP="00517A77">
      <w:pPr>
        <w:rPr>
          <w:b/>
          <w:color w:val="2E74B5" w:themeColor="accent1" w:themeShade="BF"/>
          <w:sz w:val="36"/>
          <w:szCs w:val="36"/>
        </w:rPr>
      </w:pPr>
    </w:p>
    <w:p w:rsidR="00525223" w:rsidRDefault="00525223" w:rsidP="00517A77">
      <w:pPr>
        <w:rPr>
          <w:b/>
          <w:color w:val="2E74B5" w:themeColor="accent1" w:themeShade="BF"/>
          <w:sz w:val="36"/>
          <w:szCs w:val="36"/>
        </w:rPr>
      </w:pPr>
    </w:p>
    <w:p w:rsidR="00F91B37" w:rsidRPr="00B15AFF" w:rsidRDefault="009B32EB" w:rsidP="00B15AFF">
      <w:pPr>
        <w:pStyle w:val="a6"/>
        <w:numPr>
          <w:ilvl w:val="1"/>
          <w:numId w:val="11"/>
        </w:numPr>
        <w:rPr>
          <w:b/>
          <w:color w:val="2E74B5" w:themeColor="accent1" w:themeShade="BF"/>
          <w:sz w:val="36"/>
          <w:szCs w:val="36"/>
          <w:lang w:val="en-US"/>
        </w:rPr>
      </w:pPr>
      <w:r w:rsidRPr="00B15AFF">
        <w:rPr>
          <w:b/>
          <w:color w:val="2E74B5" w:themeColor="accent1" w:themeShade="BF"/>
          <w:sz w:val="36"/>
          <w:szCs w:val="36"/>
        </w:rPr>
        <w:lastRenderedPageBreak/>
        <w:t xml:space="preserve">Преимущества герметизаторов </w:t>
      </w:r>
      <w:r w:rsidRPr="00B15AFF">
        <w:rPr>
          <w:b/>
          <w:color w:val="2E74B5" w:themeColor="accent1" w:themeShade="BF"/>
          <w:sz w:val="36"/>
          <w:szCs w:val="36"/>
          <w:lang w:val="en-US"/>
        </w:rPr>
        <w:t>Alutech DSF</w:t>
      </w:r>
    </w:p>
    <w:p w:rsidR="002701BA" w:rsidRPr="002701BA" w:rsidRDefault="002701BA" w:rsidP="009B32EB">
      <w:pPr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2701BA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Картинки (</w:t>
      </w:r>
      <w:r w:rsidRPr="002701BA">
        <w:rPr>
          <w:color w:val="2E74B5" w:themeColor="accent1" w:themeShade="BF"/>
          <w:sz w:val="24"/>
          <w:szCs w:val="24"/>
          <w:u w:val="single"/>
        </w:rPr>
        <w:t>файл - значки по перегрузке.</w:t>
      </w:r>
      <w:r w:rsidRPr="002701BA">
        <w:rPr>
          <w:color w:val="2E74B5" w:themeColor="accent1" w:themeShade="BF"/>
          <w:sz w:val="24"/>
          <w:szCs w:val="24"/>
          <w:u w:val="single"/>
          <w:lang w:val="en-US"/>
        </w:rPr>
        <w:t>pdf</w:t>
      </w:r>
      <w:r>
        <w:rPr>
          <w:color w:val="2E74B5" w:themeColor="accent1" w:themeShade="BF"/>
          <w:sz w:val="24"/>
          <w:szCs w:val="24"/>
          <w:u w:val="single"/>
        </w:rPr>
        <w:t xml:space="preserve">, </w:t>
      </w:r>
      <w:r w:rsidRPr="003E462F">
        <w:rPr>
          <w:color w:val="2E74B5" w:themeColor="accent1" w:themeShade="BF"/>
          <w:sz w:val="24"/>
          <w:szCs w:val="24"/>
        </w:rPr>
        <w:t>1</w:t>
      </w:r>
      <w:r w:rsidR="00B72ABA">
        <w:rPr>
          <w:color w:val="2E74B5" w:themeColor="accent1" w:themeShade="BF"/>
          <w:sz w:val="24"/>
          <w:szCs w:val="24"/>
        </w:rPr>
        <w:t>3</w:t>
      </w:r>
      <w:r>
        <w:rPr>
          <w:color w:val="2E74B5" w:themeColor="accent1" w:themeShade="BF"/>
          <w:sz w:val="24"/>
          <w:szCs w:val="24"/>
          <w:u w:val="single"/>
        </w:rPr>
        <w:t>,</w:t>
      </w:r>
      <w:r w:rsidRPr="003E462F">
        <w:rPr>
          <w:color w:val="2E74B5" w:themeColor="accent1" w:themeShade="BF"/>
          <w:sz w:val="24"/>
          <w:szCs w:val="24"/>
        </w:rPr>
        <w:t xml:space="preserve"> </w:t>
      </w:r>
      <w:r w:rsidR="003E462F" w:rsidRPr="003E462F">
        <w:rPr>
          <w:color w:val="2E74B5" w:themeColor="accent1" w:themeShade="BF"/>
          <w:sz w:val="24"/>
          <w:szCs w:val="24"/>
        </w:rPr>
        <w:t>33,</w:t>
      </w:r>
      <w:r w:rsidR="00534525">
        <w:rPr>
          <w:color w:val="2E74B5" w:themeColor="accent1" w:themeShade="BF"/>
          <w:sz w:val="24"/>
          <w:szCs w:val="24"/>
        </w:rPr>
        <w:t xml:space="preserve"> 34, 12, </w:t>
      </w:r>
      <w:r w:rsidR="00534525" w:rsidRPr="002701BA">
        <w:rPr>
          <w:color w:val="2E74B5" w:themeColor="accent1" w:themeShade="BF"/>
          <w:sz w:val="24"/>
          <w:szCs w:val="24"/>
          <w:u w:val="single"/>
        </w:rPr>
        <w:t>файл - значки по перегрузке.</w:t>
      </w:r>
      <w:r w:rsidR="00534525" w:rsidRPr="002701BA">
        <w:rPr>
          <w:color w:val="2E74B5" w:themeColor="accent1" w:themeShade="BF"/>
          <w:sz w:val="24"/>
          <w:szCs w:val="24"/>
          <w:u w:val="single"/>
          <w:lang w:val="en-US"/>
        </w:rPr>
        <w:t>pdf</w:t>
      </w:r>
      <w:r w:rsidRPr="002701BA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) – см. Фотоматериалы и иллюстрации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5"/>
        <w:gridCol w:w="5774"/>
      </w:tblGrid>
      <w:tr w:rsidR="009B32EB" w:rsidRPr="009B32EB" w:rsidTr="009B32EB">
        <w:trPr>
          <w:tblCellSpacing w:w="15" w:type="dxa"/>
        </w:trPr>
        <w:tc>
          <w:tcPr>
            <w:tcW w:w="1500" w:type="pct"/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524000"/>
                  <wp:effectExtent l="0" t="0" r="9525" b="0"/>
                  <wp:docPr id="27" name="Рисунок 27" descr="http://rva.by/files/1/1/a1d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rva.by/files/1/1/a1d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F0067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1. УСТОЙЧИВОСТЬ К КОРРОЗИИ</w:t>
            </w:r>
          </w:p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Передняя и задняя части рамы герметизатора выполнены из </w:t>
            </w:r>
            <w:r w:rsidRPr="009B3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аннодированных алюминиевых профилей</w:t>
            </w: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устойчивых к коррозии.</w:t>
            </w:r>
          </w:p>
        </w:tc>
      </w:tr>
      <w:tr w:rsidR="009B32EB" w:rsidRPr="009B32EB" w:rsidTr="009B32EB">
        <w:trPr>
          <w:tblCellSpacing w:w="15" w:type="dxa"/>
        </w:trPr>
        <w:tc>
          <w:tcPr>
            <w:tcW w:w="1500" w:type="pct"/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600200"/>
                  <wp:effectExtent l="0" t="0" r="9525" b="0"/>
                  <wp:docPr id="26" name="Рисунок 26" descr="http://rva.by/files/1/1/a22d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rva.by/files/1/1/a22d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F0067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2. ВЫСОКАЯ ПРОЧНОСТЬ</w:t>
            </w:r>
          </w:p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Фронтальные тенты выполнены из армированного </w:t>
            </w:r>
            <w:r w:rsidRPr="009B3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ПВХ толщиной 3 мм</w:t>
            </w: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обладающего высокой прочностью на разрыв. Предел прочности составляет 180N/мм.</w:t>
            </w:r>
          </w:p>
        </w:tc>
      </w:tr>
      <w:tr w:rsidR="009B32EB" w:rsidRPr="009B32EB" w:rsidTr="009B32EB">
        <w:trPr>
          <w:tblCellSpacing w:w="15" w:type="dxa"/>
        </w:trPr>
        <w:tc>
          <w:tcPr>
            <w:tcW w:w="1500" w:type="pct"/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2219325"/>
                  <wp:effectExtent l="0" t="0" r="9525" b="9525"/>
                  <wp:docPr id="25" name="Рисунок 25" descr="http://rva.by/files/1/1/a33d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rva.by/files/1/1/a33d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F0067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3. ЗАЩИТА ОТ ПОЛОМКИ</w:t>
            </w:r>
          </w:p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Складная алюминиевая рама</w:t>
            </w: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рычажного типа защищает герметизатор от поломки при неправильной парковке автомобиля.</w:t>
            </w:r>
          </w:p>
        </w:tc>
      </w:tr>
      <w:tr w:rsidR="009B32EB" w:rsidRPr="009B32EB" w:rsidTr="009B32EB">
        <w:trPr>
          <w:tblCellSpacing w:w="15" w:type="dxa"/>
        </w:trPr>
        <w:tc>
          <w:tcPr>
            <w:tcW w:w="1500" w:type="pct"/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28875" cy="2209800"/>
                  <wp:effectExtent l="0" t="0" r="9525" b="0"/>
                  <wp:docPr id="24" name="Рисунок 24" descr="http://rva.by/files/1/1/a44d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rva.by/files/1/1/a44d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F0067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4. УДОБСТВО МОНТАЖА И ЭКОНОМИЯ НА РЕМОНТЕ</w:t>
            </w:r>
          </w:p>
          <w:p w:rsidR="009B32EB" w:rsidRPr="009B32EB" w:rsidRDefault="009B32EB" w:rsidP="005D63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ПВХ-перекрытие между передней и задней частями рамы состоит из отдельных элементов, что снижает стоимость ремонта при повреждении одного из </w:t>
            </w:r>
            <w:r w:rsidR="00B71B53" w:rsidRPr="00B71B5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них</w:t>
            </w: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B32EB" w:rsidRPr="009B32EB" w:rsidTr="009B32EB">
        <w:trPr>
          <w:tblCellSpacing w:w="15" w:type="dxa"/>
        </w:trPr>
        <w:tc>
          <w:tcPr>
            <w:tcW w:w="1500" w:type="pct"/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2066925"/>
                  <wp:effectExtent l="0" t="0" r="9525" b="9525"/>
                  <wp:docPr id="23" name="Рисунок 23" descr="http://rva.by/files/1/1/a55d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rva.by/files/1/1/a55d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F0067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5. СОХРАННОСТЬ ГРУЗА</w:t>
            </w:r>
          </w:p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Крыша </w:t>
            </w:r>
            <w:r w:rsidRPr="009B3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 углом 10º</w:t>
            </w: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специальные выступы в передних профилях препятствуют попаданию осадков на кузов автомобиля и обеспечивают равномерный сток воды по краям герметизатора во время дождя.</w:t>
            </w:r>
          </w:p>
        </w:tc>
      </w:tr>
      <w:tr w:rsidR="009B32EB" w:rsidRPr="009B32EB" w:rsidTr="009B32EB">
        <w:trPr>
          <w:tblCellSpacing w:w="15" w:type="dxa"/>
        </w:trPr>
        <w:tc>
          <w:tcPr>
            <w:tcW w:w="1500" w:type="pct"/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790700"/>
                  <wp:effectExtent l="0" t="0" r="9525" b="0"/>
                  <wp:docPr id="22" name="Рисунок 22" descr="http://rva.by/files/1/1/a66d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rva.by/files/1/1/a66d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F0067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6. ЗАЩИТА ОТ ПОВРЕЖДЕНИЙ</w:t>
            </w:r>
          </w:p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Скрытое крепление фронтальных ПВХ-тентов</w:t>
            </w: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передних профилей защищает кузов автомобиля от повреждения при неправильной парковке. Отсутствие саморезов на лицевой стороне профиля исключает возможность появления коррозии.</w:t>
            </w:r>
          </w:p>
        </w:tc>
      </w:tr>
    </w:tbl>
    <w:p w:rsidR="009B32EB" w:rsidRDefault="009B32EB" w:rsidP="009B32EB">
      <w:pPr>
        <w:rPr>
          <w:b/>
          <w:color w:val="2E74B5" w:themeColor="accent1" w:themeShade="BF"/>
          <w:sz w:val="36"/>
          <w:szCs w:val="36"/>
        </w:rPr>
      </w:pPr>
    </w:p>
    <w:p w:rsidR="00100442" w:rsidRDefault="00100442" w:rsidP="009B32EB">
      <w:pPr>
        <w:rPr>
          <w:b/>
          <w:color w:val="2E74B5" w:themeColor="accent1" w:themeShade="BF"/>
          <w:sz w:val="36"/>
          <w:szCs w:val="36"/>
        </w:rPr>
      </w:pPr>
    </w:p>
    <w:p w:rsidR="00100442" w:rsidRDefault="00100442" w:rsidP="009B32EB">
      <w:pPr>
        <w:rPr>
          <w:b/>
          <w:color w:val="2E74B5" w:themeColor="accent1" w:themeShade="BF"/>
          <w:sz w:val="36"/>
          <w:szCs w:val="36"/>
        </w:rPr>
      </w:pPr>
    </w:p>
    <w:p w:rsidR="00100442" w:rsidRDefault="00100442" w:rsidP="009B32EB">
      <w:pPr>
        <w:rPr>
          <w:b/>
          <w:color w:val="2E74B5" w:themeColor="accent1" w:themeShade="BF"/>
          <w:sz w:val="36"/>
          <w:szCs w:val="36"/>
        </w:rPr>
      </w:pPr>
    </w:p>
    <w:p w:rsidR="00100442" w:rsidRDefault="00100442" w:rsidP="009B32EB">
      <w:pPr>
        <w:rPr>
          <w:b/>
          <w:color w:val="2E74B5" w:themeColor="accent1" w:themeShade="BF"/>
          <w:sz w:val="36"/>
          <w:szCs w:val="36"/>
        </w:rPr>
      </w:pPr>
    </w:p>
    <w:p w:rsidR="009B32EB" w:rsidRPr="00B15AFF" w:rsidRDefault="009B32EB" w:rsidP="00B15AFF">
      <w:pPr>
        <w:pStyle w:val="a6"/>
        <w:numPr>
          <w:ilvl w:val="1"/>
          <w:numId w:val="11"/>
        </w:numPr>
        <w:rPr>
          <w:b/>
          <w:color w:val="2E74B5" w:themeColor="accent1" w:themeShade="BF"/>
          <w:sz w:val="36"/>
          <w:szCs w:val="36"/>
        </w:rPr>
      </w:pPr>
      <w:r w:rsidRPr="00B15AFF">
        <w:rPr>
          <w:b/>
          <w:color w:val="2E74B5" w:themeColor="accent1" w:themeShade="BF"/>
          <w:sz w:val="36"/>
          <w:szCs w:val="36"/>
        </w:rPr>
        <w:lastRenderedPageBreak/>
        <w:t>Технические характеристики и дополнительные опции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5"/>
        <w:gridCol w:w="4574"/>
      </w:tblGrid>
      <w:tr w:rsidR="009B32EB" w:rsidRPr="009B32EB" w:rsidTr="009B32E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Технические характеристики</w:t>
            </w:r>
          </w:p>
        </w:tc>
      </w:tr>
      <w:tr w:rsidR="009B32EB" w:rsidRPr="009B32EB" w:rsidTr="009B3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1825" cy="3695700"/>
                  <wp:effectExtent l="0" t="0" r="9525" b="0"/>
                  <wp:docPr id="32" name="Рисунок 32" descr="http://rva.by/files/1/1/dsf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rva.by/files/1/1/dsf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32EB" w:rsidRPr="009B32EB" w:rsidRDefault="009B32EB" w:rsidP="009B32EB">
            <w:pPr>
              <w:numPr>
                <w:ilvl w:val="0"/>
                <w:numId w:val="2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Стандартный размер – 3400х3400х600 мм</w:t>
            </w:r>
          </w:p>
          <w:p w:rsidR="009B32EB" w:rsidRPr="009B32EB" w:rsidRDefault="009B32EB" w:rsidP="009B32EB">
            <w:pPr>
              <w:numPr>
                <w:ilvl w:val="0"/>
                <w:numId w:val="2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боковых тентов – 600 мм</w:t>
            </w:r>
          </w:p>
          <w:p w:rsidR="009B32EB" w:rsidRPr="009B32EB" w:rsidRDefault="009B32EB" w:rsidP="009B32EB">
            <w:pPr>
              <w:numPr>
                <w:ilvl w:val="0"/>
                <w:numId w:val="2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верхнего тента – 1000 мм</w:t>
            </w:r>
          </w:p>
          <w:p w:rsidR="009B32EB" w:rsidRPr="009B32EB" w:rsidRDefault="009B32EB" w:rsidP="009B32EB">
            <w:pPr>
              <w:numPr>
                <w:ilvl w:val="0"/>
                <w:numId w:val="2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фронтальных ПВХ-тентов – 3</w:t>
            </w: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мм</w:t>
            </w:r>
          </w:p>
          <w:p w:rsidR="009B32EB" w:rsidRPr="009B32EB" w:rsidRDefault="009B32EB" w:rsidP="009B32EB">
            <w:pPr>
              <w:numPr>
                <w:ilvl w:val="0"/>
                <w:numId w:val="2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Плотность фронтальных ПВХ-тентов –</w:t>
            </w: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3500 г/м2</w:t>
            </w:r>
          </w:p>
          <w:p w:rsidR="009B32EB" w:rsidRPr="009B32EB" w:rsidRDefault="009B32EB" w:rsidP="009B32EB">
            <w:pPr>
              <w:numPr>
                <w:ilvl w:val="0"/>
                <w:numId w:val="2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элементов перекрытия – 0,5 мм</w:t>
            </w:r>
          </w:p>
          <w:p w:rsidR="009B32EB" w:rsidRPr="009B32EB" w:rsidRDefault="009B32EB" w:rsidP="009B32EB">
            <w:pPr>
              <w:numPr>
                <w:ilvl w:val="0"/>
                <w:numId w:val="2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Плотность элементов перекрытия – 630</w:t>
            </w: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г/м2</w:t>
            </w:r>
          </w:p>
          <w:p w:rsidR="009B32EB" w:rsidRPr="009B32EB" w:rsidRDefault="009B32EB" w:rsidP="009B32EB">
            <w:pPr>
              <w:numPr>
                <w:ilvl w:val="0"/>
                <w:numId w:val="2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ПВХ-тентов –RAL9005 (черный)</w:t>
            </w:r>
          </w:p>
          <w:p w:rsidR="009B32EB" w:rsidRPr="009B32EB" w:rsidRDefault="009B32EB" w:rsidP="009B32EB">
            <w:pPr>
              <w:numPr>
                <w:ilvl w:val="0"/>
                <w:numId w:val="2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парковочных полос –RAL9003</w:t>
            </w: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(белый)</w:t>
            </w:r>
          </w:p>
          <w:p w:rsidR="009B32EB" w:rsidRPr="009B32EB" w:rsidRDefault="009B32EB" w:rsidP="009B32EB">
            <w:pPr>
              <w:numPr>
                <w:ilvl w:val="0"/>
                <w:numId w:val="2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 прочности на разрыв</w:t>
            </w: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фронтальных тентов 180N/мм</w:t>
            </w:r>
          </w:p>
          <w:p w:rsidR="009B32EB" w:rsidRPr="009B32EB" w:rsidRDefault="009B32EB" w:rsidP="009B32EB">
            <w:pPr>
              <w:numPr>
                <w:ilvl w:val="0"/>
                <w:numId w:val="2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Рабочая температура -40C до +90C</w:t>
            </w:r>
          </w:p>
          <w:p w:rsidR="009B32EB" w:rsidRPr="009B32EB" w:rsidRDefault="009B32EB" w:rsidP="009B32EB">
            <w:pPr>
              <w:numPr>
                <w:ilvl w:val="0"/>
                <w:numId w:val="2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размер – 4500х4500 мм</w:t>
            </w:r>
          </w:p>
        </w:tc>
      </w:tr>
    </w:tbl>
    <w:p w:rsidR="009B32EB" w:rsidRPr="009B32EB" w:rsidRDefault="009B32EB" w:rsidP="009B32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5"/>
        <w:gridCol w:w="7304"/>
      </w:tblGrid>
      <w:tr w:rsidR="009B32EB" w:rsidRPr="009B32EB" w:rsidTr="009B32E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b/>
                <w:bCs/>
                <w:color w:val="AF0067"/>
                <w:sz w:val="24"/>
                <w:szCs w:val="24"/>
                <w:lang w:eastAsia="ru-RU"/>
              </w:rPr>
              <w:t>Дополнительные опции</w:t>
            </w:r>
          </w:p>
        </w:tc>
      </w:tr>
      <w:tr w:rsidR="009B32EB" w:rsidRPr="009B32EB" w:rsidTr="009B3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4450" cy="1314450"/>
                  <wp:effectExtent l="0" t="0" r="0" b="0"/>
                  <wp:docPr id="31" name="Рисунок 31" descr="http://rva.by/files/1/1/dsf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rva.by/files/1/1/dsf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размеры герметизатора от 2000мм до 4500 мм по ширине и высоте с шагом 100 мм позволят обслуживать транспортные средства различных габаритов.</w:t>
            </w:r>
          </w:p>
        </w:tc>
      </w:tr>
      <w:tr w:rsidR="009B32EB" w:rsidRPr="009B32EB" w:rsidTr="009B3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571D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-1469390</wp:posOffset>
                  </wp:positionV>
                  <wp:extent cx="1295400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282" y="21282"/>
                      <wp:lineTo x="21282" y="0"/>
                      <wp:lineTo x="0" y="0"/>
                    </wp:wrapPolygon>
                  </wp:wrapTight>
                  <wp:docPr id="30" name="Рисунок 30" descr="http://rva.by/files/1/1/dsf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rva.by/files/1/1/dsf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32EB" w:rsidRPr="009B32EB" w:rsidRDefault="00D805A5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5A5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1276350"/>
                  <wp:effectExtent l="0" t="0" r="0" b="0"/>
                  <wp:docPr id="2" name="Рисунок 2" descr="C:\Users\vashkevich\Desktop\Значки по перегрузке_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shkevich\Desktop\Значки по перегрузке_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7571D" w:rsidRDefault="00C7571D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1D" w:rsidRDefault="00C7571D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1D" w:rsidRDefault="00C7571D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71D" w:rsidRPr="00C7571D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7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Боковой тент</w:t>
            </w: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шириной </w:t>
            </w:r>
            <w:r w:rsidRPr="00C757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700 мм</w:t>
            </w: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применяется при использовании на объекте малогабаритных транспортных средств</w:t>
            </w:r>
          </w:p>
          <w:p w:rsidR="00C7571D" w:rsidRDefault="00C7571D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7571D" w:rsidRDefault="00C7571D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7571D" w:rsidRDefault="00C7571D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B71B53" w:rsidRDefault="00B71B53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757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Верхни</w:t>
            </w:r>
            <w:r w:rsidR="00C7571D" w:rsidRPr="00C757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й</w:t>
            </w:r>
            <w:r w:rsidRPr="00C757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тент</w:t>
            </w:r>
            <w:r w:rsidR="00C7571D" w:rsidRPr="00C757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7571D" w:rsidRPr="00C75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длиной</w:t>
            </w:r>
            <w:r w:rsidRPr="00C757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7571D" w:rsidRPr="00C757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1200 и </w:t>
            </w:r>
            <w:r w:rsidRPr="00C757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1500</w:t>
            </w:r>
            <w:r w:rsidR="00C757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</w:t>
            </w:r>
            <w:r w:rsidRPr="00C757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="00C7571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C7571D">
              <w:t xml:space="preserve">позволяет </w:t>
            </w:r>
            <w:r w:rsidR="00C7571D" w:rsidRPr="00C7571D">
              <w:rPr>
                <w:rFonts w:ascii="Times New Roman" w:hAnsi="Times New Roman" w:cs="Times New Roman"/>
                <w:sz w:val="24"/>
                <w:szCs w:val="24"/>
              </w:rPr>
              <w:t>обслуживать грузовые автомобили с</w:t>
            </w:r>
            <w:r w:rsidR="00C7571D" w:rsidRPr="00C757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7571D" w:rsidRPr="00C7571D">
              <w:rPr>
                <w:rFonts w:ascii="Times New Roman" w:hAnsi="Times New Roman" w:cs="Times New Roman"/>
                <w:sz w:val="24"/>
                <w:szCs w:val="24"/>
              </w:rPr>
              <w:t>различной высотой кузова</w:t>
            </w:r>
            <w:r w:rsidR="00C757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571D" w:rsidRDefault="00C7571D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7571D" w:rsidRDefault="00C7571D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7571D" w:rsidRPr="00B71B53" w:rsidRDefault="00C7571D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B32EB" w:rsidRPr="009B32EB" w:rsidTr="009B3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-7620</wp:posOffset>
                  </wp:positionV>
                  <wp:extent cx="1400175" cy="1400175"/>
                  <wp:effectExtent l="0" t="0" r="9525" b="9525"/>
                  <wp:wrapTight wrapText="bothSides">
                    <wp:wrapPolygon edited="0">
                      <wp:start x="0" y="0"/>
                      <wp:lineTo x="0" y="21453"/>
                      <wp:lineTo x="21453" y="21453"/>
                      <wp:lineTo x="21453" y="0"/>
                      <wp:lineTo x="0" y="0"/>
                    </wp:wrapPolygon>
                  </wp:wrapTight>
                  <wp:docPr id="29" name="Рисунок 29" descr="http://rva.by/files/1/1/dsf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rva.by/files/1/1/dsf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  <w:hideMark/>
          </w:tcPr>
          <w:p w:rsidR="009B32EB" w:rsidRPr="009B32EB" w:rsidRDefault="009B32EB" w:rsidP="00C757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7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Сегментированный верхний тент</w:t>
            </w: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 сегмента) уменьшает нагрузку во время стыковки более высоких транспортных средств и обеспечивает лучшее примыкание тента к кузову автомобиля.</w:t>
            </w:r>
          </w:p>
        </w:tc>
      </w:tr>
      <w:tr w:rsidR="009B32EB" w:rsidRPr="009B32EB" w:rsidTr="009B3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2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57325" cy="1457325"/>
                  <wp:effectExtent l="0" t="0" r="9525" b="9525"/>
                  <wp:docPr id="28" name="Рисунок 28" descr="http://rva.by/files/1/1/dsf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rva.by/files/1/1/dsf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32EB" w:rsidRPr="009B32EB" w:rsidRDefault="009B32EB" w:rsidP="009B32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Нанесение цифр</w:t>
            </w:r>
            <w:r w:rsidRPr="009B3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верхний тент герметизатора позволит обозначить перегрузочные посты на объекте и поможет сориентироваться водителю.</w:t>
            </w:r>
          </w:p>
        </w:tc>
      </w:tr>
    </w:tbl>
    <w:p w:rsidR="009B32EB" w:rsidRDefault="009B32EB" w:rsidP="009B32EB">
      <w:pPr>
        <w:rPr>
          <w:b/>
          <w:color w:val="2E74B5" w:themeColor="accent1" w:themeShade="BF"/>
          <w:sz w:val="36"/>
          <w:szCs w:val="36"/>
        </w:rPr>
      </w:pPr>
    </w:p>
    <w:p w:rsidR="009B32EB" w:rsidRDefault="009B32EB" w:rsidP="009B32EB">
      <w:pPr>
        <w:rPr>
          <w:b/>
          <w:color w:val="2E74B5" w:themeColor="accent1" w:themeShade="BF"/>
          <w:sz w:val="36"/>
          <w:szCs w:val="36"/>
        </w:rPr>
      </w:pPr>
    </w:p>
    <w:p w:rsidR="00256765" w:rsidRDefault="00256765" w:rsidP="009B32EB">
      <w:pPr>
        <w:rPr>
          <w:b/>
          <w:color w:val="2E74B5" w:themeColor="accent1" w:themeShade="BF"/>
          <w:sz w:val="36"/>
          <w:szCs w:val="36"/>
        </w:rPr>
      </w:pPr>
    </w:p>
    <w:p w:rsidR="00256765" w:rsidRDefault="00256765" w:rsidP="009B32EB">
      <w:pPr>
        <w:rPr>
          <w:b/>
          <w:color w:val="2E74B5" w:themeColor="accent1" w:themeShade="BF"/>
          <w:sz w:val="36"/>
          <w:szCs w:val="36"/>
        </w:rPr>
      </w:pPr>
    </w:p>
    <w:p w:rsidR="00256765" w:rsidRDefault="00256765" w:rsidP="009B32EB">
      <w:pPr>
        <w:rPr>
          <w:b/>
          <w:color w:val="2E74B5" w:themeColor="accent1" w:themeShade="BF"/>
          <w:sz w:val="36"/>
          <w:szCs w:val="36"/>
        </w:rPr>
      </w:pPr>
    </w:p>
    <w:p w:rsidR="00256765" w:rsidRDefault="00256765" w:rsidP="009B32EB">
      <w:pPr>
        <w:rPr>
          <w:b/>
          <w:color w:val="2E74B5" w:themeColor="accent1" w:themeShade="BF"/>
          <w:sz w:val="36"/>
          <w:szCs w:val="36"/>
        </w:rPr>
      </w:pPr>
    </w:p>
    <w:p w:rsidR="00256765" w:rsidRDefault="00256765" w:rsidP="009B32EB">
      <w:pPr>
        <w:rPr>
          <w:b/>
          <w:color w:val="2E74B5" w:themeColor="accent1" w:themeShade="BF"/>
          <w:sz w:val="36"/>
          <w:szCs w:val="36"/>
        </w:rPr>
      </w:pPr>
    </w:p>
    <w:p w:rsidR="00256765" w:rsidRDefault="00256765" w:rsidP="009B32EB">
      <w:pPr>
        <w:rPr>
          <w:b/>
          <w:color w:val="2E74B5" w:themeColor="accent1" w:themeShade="BF"/>
          <w:sz w:val="36"/>
          <w:szCs w:val="36"/>
        </w:rPr>
      </w:pPr>
    </w:p>
    <w:p w:rsidR="00256765" w:rsidRDefault="00256765" w:rsidP="009B32EB">
      <w:pPr>
        <w:rPr>
          <w:b/>
          <w:color w:val="2E74B5" w:themeColor="accent1" w:themeShade="BF"/>
          <w:sz w:val="36"/>
          <w:szCs w:val="36"/>
        </w:rPr>
      </w:pPr>
    </w:p>
    <w:p w:rsidR="00256765" w:rsidRDefault="00256765" w:rsidP="009B32EB">
      <w:pPr>
        <w:rPr>
          <w:b/>
          <w:color w:val="2E74B5" w:themeColor="accent1" w:themeShade="BF"/>
          <w:sz w:val="36"/>
          <w:szCs w:val="36"/>
        </w:rPr>
      </w:pPr>
    </w:p>
    <w:p w:rsidR="00256765" w:rsidRDefault="00256765" w:rsidP="009B32EB">
      <w:pPr>
        <w:rPr>
          <w:b/>
          <w:color w:val="2E74B5" w:themeColor="accent1" w:themeShade="BF"/>
          <w:sz w:val="36"/>
          <w:szCs w:val="36"/>
        </w:rPr>
      </w:pPr>
    </w:p>
    <w:p w:rsidR="00256765" w:rsidRDefault="00256765" w:rsidP="009B32EB">
      <w:pPr>
        <w:rPr>
          <w:b/>
          <w:color w:val="2E74B5" w:themeColor="accent1" w:themeShade="BF"/>
          <w:sz w:val="36"/>
          <w:szCs w:val="36"/>
        </w:rPr>
      </w:pPr>
    </w:p>
    <w:p w:rsidR="00256765" w:rsidRDefault="00256765" w:rsidP="009B32EB">
      <w:pPr>
        <w:rPr>
          <w:b/>
          <w:color w:val="2E74B5" w:themeColor="accent1" w:themeShade="BF"/>
          <w:sz w:val="36"/>
          <w:szCs w:val="36"/>
        </w:rPr>
      </w:pPr>
    </w:p>
    <w:p w:rsidR="00B12829" w:rsidRDefault="00B12829" w:rsidP="009B32EB">
      <w:pPr>
        <w:rPr>
          <w:b/>
          <w:color w:val="2E74B5" w:themeColor="accent1" w:themeShade="BF"/>
          <w:sz w:val="36"/>
          <w:szCs w:val="36"/>
        </w:rPr>
      </w:pPr>
    </w:p>
    <w:p w:rsidR="00B12829" w:rsidRDefault="00B12829" w:rsidP="009B32EB">
      <w:pPr>
        <w:rPr>
          <w:b/>
          <w:color w:val="2E74B5" w:themeColor="accent1" w:themeShade="BF"/>
          <w:sz w:val="36"/>
          <w:szCs w:val="36"/>
        </w:rPr>
      </w:pPr>
    </w:p>
    <w:p w:rsidR="00B12829" w:rsidRDefault="00B12829" w:rsidP="009B32EB">
      <w:pPr>
        <w:rPr>
          <w:b/>
          <w:color w:val="2E74B5" w:themeColor="accent1" w:themeShade="BF"/>
          <w:sz w:val="36"/>
          <w:szCs w:val="36"/>
        </w:rPr>
      </w:pPr>
    </w:p>
    <w:p w:rsidR="00B12829" w:rsidRDefault="00B12829" w:rsidP="009B32EB">
      <w:pPr>
        <w:rPr>
          <w:b/>
          <w:color w:val="2E74B5" w:themeColor="accent1" w:themeShade="BF"/>
          <w:sz w:val="36"/>
          <w:szCs w:val="36"/>
        </w:rPr>
      </w:pPr>
    </w:p>
    <w:p w:rsidR="009B32EB" w:rsidRPr="00B15AFF" w:rsidRDefault="007F361D" w:rsidP="00B15AFF">
      <w:pPr>
        <w:pStyle w:val="a6"/>
        <w:numPr>
          <w:ilvl w:val="0"/>
          <w:numId w:val="16"/>
        </w:numPr>
        <w:rPr>
          <w:b/>
          <w:color w:val="2E74B5" w:themeColor="accent1" w:themeShade="BF"/>
          <w:sz w:val="36"/>
          <w:szCs w:val="36"/>
        </w:rPr>
      </w:pPr>
      <w:r w:rsidRPr="00B15AFF">
        <w:rPr>
          <w:b/>
          <w:color w:val="2E74B5" w:themeColor="accent1" w:themeShade="BF"/>
          <w:sz w:val="36"/>
          <w:szCs w:val="36"/>
        </w:rPr>
        <w:lastRenderedPageBreak/>
        <w:t>Выносные тамбур-шлюзы</w:t>
      </w:r>
    </w:p>
    <w:p w:rsidR="00853BB2" w:rsidRPr="00853BB2" w:rsidRDefault="00853BB2" w:rsidP="007F361D">
      <w:pPr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853BB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Картинки (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5, 16, 17</w:t>
      </w:r>
      <w:r w:rsidRPr="00853BB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) – см. Фотоматериалы и иллюстрации</w:t>
      </w:r>
    </w:p>
    <w:p w:rsidR="007F361D" w:rsidRPr="007F361D" w:rsidRDefault="007F361D" w:rsidP="007F36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6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6325" cy="4886325"/>
            <wp:effectExtent l="0" t="0" r="9525" b="9525"/>
            <wp:docPr id="35" name="Рисунок 35" descr="http://rva.by/files/1/1/%D0%92%D1%8B%D0%BD%D0%BE%D1%81%D0%BD%D0%BE%D0%B9%20%D0%BF%D0%B5%D1%80%D0%B5%D0%B3%D1%80%D1%83%D0%B7%D0%BE%D1%87%D0%BD%D1%8B%D0%B9%20%D0%BF%D0%BE%D1%81%D1%82%20Alut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rva.by/files/1/1/%D0%92%D1%8B%D0%BD%D0%BE%D1%81%D0%BD%D0%BE%D0%B9%20%D0%BF%D0%B5%D1%80%D0%B5%D0%B3%D1%80%D1%83%D0%B7%D0%BE%D1%87%D0%BD%D1%8B%D0%B9%20%D0%BF%D0%BE%D1%81%D1%82%20Alutech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1D" w:rsidRPr="007F361D" w:rsidRDefault="007F361D" w:rsidP="007F3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Выносной шлюз-тамбур ALUTECH устанавливается перед складом или цехом, образуя отдельно стоящий перегрузочный пост. </w:t>
      </w:r>
    </w:p>
    <w:p w:rsidR="007F361D" w:rsidRPr="00100442" w:rsidRDefault="007F361D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61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Удобное расположение тамбура за пределами здания позволяет освободить место внутри помещения для хранения продукции и использовать всю полезную площадь.</w:t>
      </w:r>
    </w:p>
    <w:p w:rsidR="007F361D" w:rsidRPr="007F361D" w:rsidRDefault="007F361D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61D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заказу доступны различные варианты заполнения стен шлюз-тамбура: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  <w:gridCol w:w="6163"/>
      </w:tblGrid>
      <w:tr w:rsidR="007F361D" w:rsidRPr="007F361D" w:rsidTr="007F36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76375" cy="1476375"/>
                  <wp:effectExtent l="0" t="0" r="9525" b="9525"/>
                  <wp:docPr id="34" name="Рисунок 34" descr="http://rva.by/files/1/1/ds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rva.by/files/1/1/ds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361D" w:rsidRPr="007F361D" w:rsidRDefault="007F361D" w:rsidP="00100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ОБШИВКА ПРОФНАСТИЛОМ</w:t>
            </w: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защитит перегрузочный</w:t>
            </w: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пост</w:t>
            </w:r>
            <w:r w:rsidR="00100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атмосферных осадков и ветра</w:t>
            </w: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F361D" w:rsidRPr="007F361D" w:rsidTr="007F36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1476375"/>
                  <wp:effectExtent l="0" t="0" r="9525" b="9525"/>
                  <wp:docPr id="33" name="Рисунок 33" descr="http://rva.by/files/1/1/dsf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rva.by/files/1/1/dsf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361D" w:rsidRPr="007F361D" w:rsidRDefault="007F361D" w:rsidP="007F36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ОБШИВКА СЭНДВИЧ-ПАНЕЛЬЮ</w:t>
            </w: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Толщина панели 45 мм обеспечит оптимальную</w:t>
            </w: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теплоизоляцию. Для зашивки на выбор заказчика</w:t>
            </w: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предлагаются панели типа S-гофр либо микроволна.</w:t>
            </w:r>
          </w:p>
          <w:p w:rsidR="007F361D" w:rsidRPr="007F361D" w:rsidRDefault="007F361D" w:rsidP="007F36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F361D" w:rsidRDefault="007F361D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61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лучшей теплоизоляции рекомендуется устанавливать на выносной шлюз-тамбур герметизатор проема серии DSF.</w:t>
      </w:r>
    </w:p>
    <w:p w:rsidR="007F361D" w:rsidRDefault="007F361D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C4A" w:rsidRDefault="00C12C4A" w:rsidP="007F36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C12C4A" w:rsidRDefault="00C12C4A" w:rsidP="007F36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C12C4A" w:rsidRDefault="00C12C4A" w:rsidP="007F36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C12C4A" w:rsidRDefault="00C12C4A" w:rsidP="007F36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C12C4A" w:rsidRDefault="00C12C4A" w:rsidP="007F36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C12C4A" w:rsidRDefault="00C12C4A" w:rsidP="007F36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C12C4A" w:rsidRDefault="00C12C4A" w:rsidP="007F36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C12C4A" w:rsidRDefault="00C12C4A" w:rsidP="007F36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C12C4A" w:rsidRDefault="00C12C4A" w:rsidP="007F36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C12C4A" w:rsidRDefault="00C12C4A" w:rsidP="007F36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7F361D" w:rsidRPr="00B15AFF" w:rsidRDefault="007F361D" w:rsidP="00B15AFF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  <w:r w:rsidRPr="00B15AFF"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  <w:lastRenderedPageBreak/>
        <w:t>Преимущества тамбур-шлюзов</w:t>
      </w:r>
    </w:p>
    <w:p w:rsidR="004D58E3" w:rsidRPr="004D58E3" w:rsidRDefault="004D58E3" w:rsidP="007F36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 w:rsidRPr="004D58E3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Картинки (</w:t>
      </w:r>
      <w:r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32, 14, 29,</w:t>
      </w:r>
      <w:r w:rsidR="005340DB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 38,</w:t>
      </w:r>
      <w:r w:rsidR="00F14CF4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 35</w:t>
      </w:r>
      <w:r w:rsidRPr="004D58E3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) – см. Фотоматериалы и иллюстрации</w:t>
      </w:r>
    </w:p>
    <w:p w:rsidR="007F361D" w:rsidRDefault="007F361D" w:rsidP="007F361D">
      <w:pPr>
        <w:pStyle w:val="4"/>
        <w:rPr>
          <w:color w:val="AF0067"/>
        </w:rPr>
      </w:pPr>
      <w:r>
        <w:rPr>
          <w:rStyle w:val="a4"/>
          <w:b/>
          <w:bCs/>
          <w:color w:val="AF0067"/>
        </w:rPr>
        <w:t>1. МАКСИМАЛЬНОЕ ИСПОЛЬЗОВАНИЕ СКЛАДСКИХ ПОМЕЩЕНИЙ</w:t>
      </w:r>
    </w:p>
    <w:p w:rsidR="007F361D" w:rsidRDefault="007F361D" w:rsidP="007F361D">
      <w:pPr>
        <w:pStyle w:val="a3"/>
      </w:pPr>
      <w:r>
        <w:t>Установка тамбура перед складом позволяет вынести перегрузочный пост за пределы здания и сэкономить внутреннее пространство для хранения продукции.</w:t>
      </w:r>
    </w:p>
    <w:p w:rsidR="007F361D" w:rsidRDefault="007F361D" w:rsidP="007F361D">
      <w:pPr>
        <w:pStyle w:val="4"/>
        <w:rPr>
          <w:color w:val="AF0067"/>
        </w:rPr>
      </w:pPr>
      <w:r>
        <w:rPr>
          <w:rStyle w:val="a4"/>
          <w:b/>
          <w:bCs/>
          <w:color w:val="AF0067"/>
        </w:rPr>
        <w:t>2. ВОЗМОЖНОСТЬ ПАРКОВКИ В УСЛОВИЯХ ОГРАНИЧЕННОГО ПРОСТРАНСТВА</w:t>
      </w:r>
    </w:p>
    <w:p w:rsidR="007F361D" w:rsidRDefault="007F361D" w:rsidP="007F361D">
      <w:pPr>
        <w:pStyle w:val="a3"/>
      </w:pPr>
      <w:r>
        <w:t>Различный угол расположения шлюз-тамбура ALUTECH к фасаду здания делает возможным парковку автомобиля в условиях ограниченного пространства для подъезда.</w:t>
      </w:r>
    </w:p>
    <w:p w:rsidR="007F361D" w:rsidRDefault="007F361D" w:rsidP="007F361D">
      <w:pPr>
        <w:pStyle w:val="a3"/>
      </w:pPr>
      <w:r>
        <w:rPr>
          <w:noProof/>
        </w:rPr>
        <w:drawing>
          <wp:inline distT="0" distB="0" distL="0" distR="0">
            <wp:extent cx="6143625" cy="2047875"/>
            <wp:effectExtent l="0" t="0" r="9525" b="9525"/>
            <wp:docPr id="39" name="Рисунок 39" descr="http://rva.by/files/1/1/ds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rva.by/files/1/1/dsf2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1D" w:rsidRDefault="007F361D" w:rsidP="007F361D">
      <w:pPr>
        <w:pStyle w:val="a3"/>
      </w:pPr>
      <w:r>
        <w:rPr>
          <w:rStyle w:val="a4"/>
          <w:rFonts w:ascii="inherit" w:hAnsi="inherit"/>
          <w:color w:val="AF0067"/>
          <w:spacing w:val="2"/>
        </w:rPr>
        <w:t>3. БЕЗОПАСНОСТЬ И НАДЕЖНОСТЬ</w:t>
      </w:r>
    </w:p>
    <w:p w:rsidR="007F361D" w:rsidRDefault="007F361D" w:rsidP="007F361D">
      <w:pPr>
        <w:pStyle w:val="a3"/>
      </w:pPr>
      <w:r>
        <w:rPr>
          <w:noProof/>
        </w:rPr>
        <w:drawing>
          <wp:inline distT="0" distB="0" distL="0" distR="0">
            <wp:extent cx="3171825" cy="2047875"/>
            <wp:effectExtent l="0" t="0" r="9525" b="9525"/>
            <wp:docPr id="38" name="Рисунок 38" descr="http://rva.by/files/1/1/ds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va.by/files/1/1/dsf2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1D" w:rsidRDefault="007F361D" w:rsidP="007F361D">
      <w:pPr>
        <w:pStyle w:val="a3"/>
      </w:pPr>
      <w:r>
        <w:t xml:space="preserve">Стальной лист перегрузочной площадки, являющейся основанием тамбура, составляет 6/8 мм и позволяет выдерживать </w:t>
      </w:r>
      <w:r>
        <w:rPr>
          <w:rStyle w:val="a4"/>
        </w:rPr>
        <w:t>нагрузку 60 кН (6 тонн)</w:t>
      </w:r>
      <w:r>
        <w:t xml:space="preserve">. </w:t>
      </w:r>
    </w:p>
    <w:p w:rsidR="007F361D" w:rsidRDefault="007F361D" w:rsidP="007F361D">
      <w:pPr>
        <w:pStyle w:val="a3"/>
      </w:pPr>
      <w:r>
        <w:rPr>
          <w:rStyle w:val="a4"/>
        </w:rPr>
        <w:t>Дополнительные опоры</w:t>
      </w:r>
      <w:r>
        <w:t xml:space="preserve"> в задней части при длине от 3000 мм обеспечивают устойчивость конструкции. </w:t>
      </w:r>
    </w:p>
    <w:p w:rsidR="007F361D" w:rsidRDefault="007F361D" w:rsidP="007F361D">
      <w:pPr>
        <w:pStyle w:val="a3"/>
      </w:pPr>
      <w:r>
        <w:rPr>
          <w:rStyle w:val="a4"/>
          <w:rFonts w:ascii="inherit" w:hAnsi="inherit"/>
          <w:color w:val="AF0067"/>
          <w:spacing w:val="2"/>
        </w:rPr>
        <w:lastRenderedPageBreak/>
        <w:t>4. ПРОДУМАННАЯ КОНСТРУКЦИЯ</w:t>
      </w:r>
    </w:p>
    <w:p w:rsidR="00100442" w:rsidRDefault="007F361D" w:rsidP="007F361D">
      <w:pPr>
        <w:pStyle w:val="a3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2669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37" name="Рисунок 37" descr="http://rva.by/files/1/1/ds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rva.by/files/1/1/dsf2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442">
        <w:t>Рама тамбура имеет сборно-разборную конструкцию, соединяется с помощью оцинкованных кронштейнов и саморезов, что удобно при монтаже, а также</w:t>
      </w:r>
      <w:r w:rsidR="007A1B52">
        <w:t xml:space="preserve"> при</w:t>
      </w:r>
      <w:r w:rsidR="00100442">
        <w:t xml:space="preserve"> замене поврежденных частей тамбура.  </w:t>
      </w:r>
    </w:p>
    <w:p w:rsidR="007F361D" w:rsidRDefault="007F361D" w:rsidP="007F361D">
      <w:pPr>
        <w:pStyle w:val="a3"/>
      </w:pPr>
      <w:r>
        <w:t xml:space="preserve">Две </w:t>
      </w:r>
      <w:r>
        <w:rPr>
          <w:rStyle w:val="a4"/>
        </w:rPr>
        <w:t>тросовые растяжки</w:t>
      </w:r>
      <w:r>
        <w:t xml:space="preserve"> в верхней части придают конструкции дополнительную жесткость и</w:t>
      </w:r>
      <w:r>
        <w:br/>
        <w:t xml:space="preserve">устойчивость. Крыша под </w:t>
      </w:r>
      <w:r>
        <w:rPr>
          <w:rStyle w:val="a4"/>
        </w:rPr>
        <w:t>наклоном 5º</w:t>
      </w:r>
      <w:r>
        <w:t xml:space="preserve"> вперед обеспечивает равномерный срок воды во время дождя.</w:t>
      </w:r>
    </w:p>
    <w:p w:rsidR="00A42E26" w:rsidRDefault="00A42E26" w:rsidP="007F361D">
      <w:pPr>
        <w:pStyle w:val="4"/>
        <w:rPr>
          <w:rStyle w:val="a4"/>
          <w:b/>
          <w:bCs/>
          <w:color w:val="AF0067"/>
        </w:rPr>
      </w:pPr>
    </w:p>
    <w:p w:rsidR="00A42E26" w:rsidRDefault="00A42E26" w:rsidP="007F361D">
      <w:pPr>
        <w:pStyle w:val="4"/>
        <w:rPr>
          <w:rStyle w:val="a4"/>
          <w:b/>
          <w:bCs/>
          <w:color w:val="AF0067"/>
        </w:rPr>
      </w:pPr>
    </w:p>
    <w:p w:rsidR="007F361D" w:rsidRDefault="007F361D" w:rsidP="007F361D">
      <w:pPr>
        <w:pStyle w:val="4"/>
        <w:rPr>
          <w:color w:val="AF0067"/>
        </w:rPr>
      </w:pPr>
      <w:r>
        <w:rPr>
          <w:rStyle w:val="a4"/>
          <w:b/>
          <w:bCs/>
          <w:color w:val="AF0067"/>
        </w:rPr>
        <w:t>5. ШИРОКИЙ РАЗМЕРНЫЙ РЯД</w:t>
      </w:r>
    </w:p>
    <w:p w:rsidR="007F361D" w:rsidRPr="007F361D" w:rsidRDefault="007F361D" w:rsidP="007F361D">
      <w:pPr>
        <w:pStyle w:val="a3"/>
      </w:pPr>
      <w:r>
        <w:t>К заказу доступны перегрузочные тамбуры длиной от 2000мм до 4500 мм.</w:t>
      </w:r>
    </w:p>
    <w:p w:rsidR="007F361D" w:rsidRDefault="0037342F" w:rsidP="007F361D">
      <w:pPr>
        <w:pStyle w:val="4"/>
        <w:rPr>
          <w:color w:val="AF0067"/>
        </w:rPr>
      </w:pPr>
      <w:r w:rsidRPr="0037342F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347980</wp:posOffset>
            </wp:positionV>
            <wp:extent cx="2291715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67" y="21440"/>
                <wp:lineTo x="21367" y="0"/>
                <wp:lineTo x="0" y="0"/>
              </wp:wrapPolygon>
            </wp:wrapTight>
            <wp:docPr id="3" name="Рисунок 3" descr="C:\Users\vashkevich\Desktop\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hkevich\Desktop\RA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61D">
        <w:rPr>
          <w:rStyle w:val="a4"/>
          <w:b/>
          <w:bCs/>
          <w:color w:val="AF0067"/>
        </w:rPr>
        <w:t>6. РАЗНООБРАЗНАЯ ЦВЕТОВАЯ ГАММА</w:t>
      </w:r>
    </w:p>
    <w:p w:rsidR="007F361D" w:rsidRDefault="007F361D" w:rsidP="007F361D">
      <w:pPr>
        <w:pStyle w:val="a3"/>
      </w:pPr>
      <w:r>
        <w:t>На выбор предлагается различная цветовая палитра стандартных цветов облицовки каркаса тамбура, позволяющая подобрать подходящий цвет и выдержать единый стиль с фасадом здания.</w:t>
      </w:r>
    </w:p>
    <w:p w:rsidR="00A42E26" w:rsidRDefault="00A42E26" w:rsidP="007F361D">
      <w:pPr>
        <w:pStyle w:val="a3"/>
      </w:pPr>
    </w:p>
    <w:p w:rsidR="00A42E26" w:rsidRDefault="00A42E26" w:rsidP="007F361D">
      <w:pPr>
        <w:pStyle w:val="a3"/>
      </w:pPr>
    </w:p>
    <w:p w:rsidR="007F361D" w:rsidRDefault="007F361D" w:rsidP="00D36C6A">
      <w:pPr>
        <w:pStyle w:val="a6"/>
        <w:spacing w:before="100" w:beforeAutospacing="1" w:after="100" w:afterAutospacing="1" w:line="240" w:lineRule="auto"/>
      </w:pPr>
      <w:r w:rsidRPr="00DF578F">
        <w:t xml:space="preserve">Стандартные </w:t>
      </w:r>
      <w:r w:rsidRPr="00DF578F">
        <w:rPr>
          <w:rStyle w:val="a4"/>
        </w:rPr>
        <w:t>цвета профнастила</w:t>
      </w:r>
      <w:r w:rsidRPr="00DF578F">
        <w:t xml:space="preserve"> по каталогу </w:t>
      </w:r>
      <w:r w:rsidRPr="00B12829">
        <w:rPr>
          <w:b/>
        </w:rPr>
        <w:t>RAL</w:t>
      </w:r>
      <w:r w:rsidRPr="00DF578F">
        <w:t xml:space="preserve">: </w:t>
      </w:r>
      <w:r w:rsidR="00DF578F" w:rsidRPr="00DF578F">
        <w:t xml:space="preserve">1014, 1015, 1018, 1035, 2004, 3003, 3005, 3009, 3011, 3020, 4006, 5002, 5005, 5021, 6002, 6005, 7004, 7005, 7024, 8017, 9002, 9003, 9006, 9010. </w:t>
      </w:r>
      <w:r w:rsidRPr="00DF578F">
        <w:t xml:space="preserve"> </w:t>
      </w:r>
    </w:p>
    <w:p w:rsidR="00D36C6A" w:rsidRPr="00A42E26" w:rsidRDefault="00D36C6A" w:rsidP="00D36C6A">
      <w:pPr>
        <w:pStyle w:val="a6"/>
        <w:spacing w:before="100" w:beforeAutospacing="1" w:after="100" w:afterAutospacing="1" w:line="240" w:lineRule="auto"/>
        <w:rPr>
          <w:highlight w:val="yellow"/>
        </w:rPr>
      </w:pPr>
    </w:p>
    <w:p w:rsidR="007F361D" w:rsidRPr="007F361D" w:rsidRDefault="007F361D" w:rsidP="00D36C6A">
      <w:pPr>
        <w:pStyle w:val="a6"/>
        <w:spacing w:before="100" w:beforeAutospacing="1" w:after="100" w:afterAutospacing="1" w:line="240" w:lineRule="auto"/>
      </w:pPr>
      <w:r>
        <w:t xml:space="preserve">Стандартные </w:t>
      </w:r>
      <w:r>
        <w:rPr>
          <w:rStyle w:val="a4"/>
        </w:rPr>
        <w:t>цвета сэндвич-панелей</w:t>
      </w:r>
      <w:r>
        <w:t xml:space="preserve"> по каталогу RAL: 9016, 8014, 8017, 9006, 7016, 6005, 5010, 3004, 1015 и ADS703.</w:t>
      </w:r>
    </w:p>
    <w:p w:rsidR="007F361D" w:rsidRDefault="007F361D" w:rsidP="007F361D">
      <w:pPr>
        <w:pStyle w:val="4"/>
        <w:rPr>
          <w:color w:val="AF0067"/>
        </w:rPr>
      </w:pPr>
      <w:r>
        <w:rPr>
          <w:rStyle w:val="a4"/>
          <w:b/>
          <w:bCs/>
          <w:color w:val="AF0067"/>
        </w:rPr>
        <w:t>7. РАСШИРЕННАЯ СТАНДАРТНАЯ КОМПЛЕКТАЦИЯ</w:t>
      </w:r>
    </w:p>
    <w:p w:rsidR="007F361D" w:rsidRDefault="007F361D" w:rsidP="007F361D">
      <w:pPr>
        <w:pStyle w:val="a3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1666627" cy="1505133"/>
            <wp:effectExtent l="0" t="0" r="0" b="0"/>
            <wp:wrapTight wrapText="bothSides">
              <wp:wrapPolygon edited="0">
                <wp:start x="0" y="0"/>
                <wp:lineTo x="0" y="21327"/>
                <wp:lineTo x="21238" y="21327"/>
                <wp:lineTo x="21238" y="0"/>
                <wp:lineTo x="0" y="0"/>
              </wp:wrapPolygon>
            </wp:wrapTight>
            <wp:docPr id="36" name="Рисунок 36" descr="http://rva.by/files/1/1/ds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rva.by/files/1/1/dsf2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27" cy="150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61D" w:rsidRDefault="007F361D" w:rsidP="007F361D">
      <w:pPr>
        <w:pStyle w:val="a3"/>
      </w:pPr>
      <w:r>
        <w:t>В стандартный комплект поставки включены обрамления в цвет зашивки и водосточный желоб в передней части тамбура.</w:t>
      </w:r>
    </w:p>
    <w:p w:rsidR="00A42E26" w:rsidRDefault="00A42E26" w:rsidP="007F361D">
      <w:pPr>
        <w:pStyle w:val="a3"/>
      </w:pPr>
    </w:p>
    <w:p w:rsidR="004D58E3" w:rsidRPr="00B12829" w:rsidRDefault="007F361D" w:rsidP="00B12829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  <w:r w:rsidRPr="00B15AFF"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  <w:lastRenderedPageBreak/>
        <w:t>Технические характеристики и дополнительные опции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5"/>
        <w:gridCol w:w="3555"/>
      </w:tblGrid>
      <w:tr w:rsidR="007F361D" w:rsidRPr="007F361D" w:rsidTr="007F36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Тамбур ALUTECH</w:t>
            </w:r>
          </w:p>
        </w:tc>
      </w:tr>
      <w:tr w:rsidR="007F361D" w:rsidRPr="007F361D" w:rsidTr="007F36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тамбура</w:t>
            </w:r>
          </w:p>
        </w:tc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3400 мм</w:t>
            </w:r>
          </w:p>
        </w:tc>
      </w:tr>
      <w:tr w:rsidR="007F361D" w:rsidRPr="007F361D" w:rsidTr="007F36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тамбура</w:t>
            </w:r>
          </w:p>
        </w:tc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3400 мм</w:t>
            </w:r>
          </w:p>
        </w:tc>
      </w:tr>
      <w:tr w:rsidR="007F361D" w:rsidRPr="007F361D" w:rsidTr="007F36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выносной площадки Alutech</w:t>
            </w:r>
          </w:p>
        </w:tc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2000, 2500, 3000, 3500, 4000, 4500</w:t>
            </w:r>
          </w:p>
        </w:tc>
      </w:tr>
      <w:tr w:rsidR="007F361D" w:rsidRPr="007F361D" w:rsidTr="007F36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Наклон крыши тамбура</w:t>
            </w:r>
          </w:p>
        </w:tc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5º вперед</w:t>
            </w:r>
          </w:p>
        </w:tc>
      </w:tr>
      <w:tr w:rsidR="007F361D" w:rsidRPr="007F361D" w:rsidTr="007F36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 монтажа к зданию</w:t>
            </w:r>
          </w:p>
        </w:tc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45º, 60º, 90º, 120º, 135º</w:t>
            </w:r>
          </w:p>
        </w:tc>
      </w:tr>
      <w:tr w:rsidR="007F361D" w:rsidRPr="007F361D" w:rsidTr="007F36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рамы тамбура</w:t>
            </w:r>
          </w:p>
        </w:tc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RAL 9005 (черный)</w:t>
            </w:r>
          </w:p>
        </w:tc>
      </w:tr>
    </w:tbl>
    <w:p w:rsidR="007F361D" w:rsidRPr="007F361D" w:rsidRDefault="007F361D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6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7F361D" w:rsidRPr="007F361D" w:rsidTr="00DF578F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7F361D" w:rsidRPr="0067245D" w:rsidRDefault="007F361D" w:rsidP="007F361D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  <w:lang w:eastAsia="ru-RU"/>
              </w:rPr>
            </w:pPr>
          </w:p>
        </w:tc>
      </w:tr>
      <w:tr w:rsidR="007F361D" w:rsidRPr="007F361D" w:rsidTr="00DF578F">
        <w:trPr>
          <w:tblCellSpacing w:w="15" w:type="dxa"/>
        </w:trPr>
        <w:tc>
          <w:tcPr>
            <w:tcW w:w="0" w:type="auto"/>
            <w:vAlign w:val="center"/>
          </w:tcPr>
          <w:p w:rsidR="007F361D" w:rsidRPr="0067245D" w:rsidRDefault="007F361D" w:rsidP="007F36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361D" w:rsidRPr="0067245D" w:rsidRDefault="007F361D" w:rsidP="007F36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7F361D" w:rsidRDefault="007F361D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7F361D" w:rsidRPr="007F361D" w:rsidRDefault="007F361D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7F361D" w:rsidRDefault="007F361D" w:rsidP="009B32EB">
      <w:pPr>
        <w:rPr>
          <w:b/>
          <w:color w:val="2E74B5" w:themeColor="accent1" w:themeShade="BF"/>
          <w:sz w:val="36"/>
          <w:szCs w:val="36"/>
        </w:rPr>
      </w:pPr>
    </w:p>
    <w:p w:rsidR="003D4AF4" w:rsidRDefault="003D4AF4" w:rsidP="009B32EB">
      <w:pPr>
        <w:rPr>
          <w:b/>
          <w:color w:val="2E74B5" w:themeColor="accent1" w:themeShade="BF"/>
          <w:sz w:val="36"/>
          <w:szCs w:val="36"/>
        </w:rPr>
      </w:pPr>
    </w:p>
    <w:p w:rsidR="003D4AF4" w:rsidRDefault="003D4AF4" w:rsidP="009B32EB">
      <w:pPr>
        <w:rPr>
          <w:b/>
          <w:color w:val="2E74B5" w:themeColor="accent1" w:themeShade="BF"/>
          <w:sz w:val="36"/>
          <w:szCs w:val="36"/>
        </w:rPr>
      </w:pPr>
    </w:p>
    <w:p w:rsidR="003D4AF4" w:rsidRDefault="003D4AF4" w:rsidP="009B32EB">
      <w:pPr>
        <w:rPr>
          <w:b/>
          <w:color w:val="2E74B5" w:themeColor="accent1" w:themeShade="BF"/>
          <w:sz w:val="36"/>
          <w:szCs w:val="36"/>
        </w:rPr>
      </w:pPr>
    </w:p>
    <w:p w:rsidR="003D4AF4" w:rsidRDefault="003D4AF4" w:rsidP="009B32EB">
      <w:pPr>
        <w:rPr>
          <w:b/>
          <w:color w:val="2E74B5" w:themeColor="accent1" w:themeShade="BF"/>
          <w:sz w:val="36"/>
          <w:szCs w:val="36"/>
        </w:rPr>
      </w:pPr>
    </w:p>
    <w:p w:rsidR="007F361D" w:rsidRDefault="007F361D" w:rsidP="009B32EB">
      <w:pPr>
        <w:rPr>
          <w:b/>
          <w:color w:val="2E74B5" w:themeColor="accent1" w:themeShade="BF"/>
          <w:sz w:val="36"/>
          <w:szCs w:val="36"/>
        </w:rPr>
      </w:pPr>
    </w:p>
    <w:p w:rsidR="00A42E26" w:rsidRDefault="00A42E26" w:rsidP="009B32EB">
      <w:pPr>
        <w:rPr>
          <w:b/>
          <w:color w:val="2E74B5" w:themeColor="accent1" w:themeShade="BF"/>
          <w:sz w:val="36"/>
          <w:szCs w:val="36"/>
        </w:rPr>
      </w:pPr>
    </w:p>
    <w:p w:rsidR="00A42E26" w:rsidRDefault="00A42E26" w:rsidP="009B32EB">
      <w:pPr>
        <w:rPr>
          <w:b/>
          <w:color w:val="2E74B5" w:themeColor="accent1" w:themeShade="BF"/>
          <w:sz w:val="36"/>
          <w:szCs w:val="36"/>
        </w:rPr>
      </w:pPr>
    </w:p>
    <w:p w:rsidR="00A42E26" w:rsidRDefault="00A42E26" w:rsidP="009B32EB">
      <w:pPr>
        <w:rPr>
          <w:b/>
          <w:color w:val="2E74B5" w:themeColor="accent1" w:themeShade="BF"/>
          <w:sz w:val="36"/>
          <w:szCs w:val="36"/>
        </w:rPr>
      </w:pPr>
    </w:p>
    <w:p w:rsidR="00A42E26" w:rsidRDefault="00A42E26" w:rsidP="009B32EB">
      <w:pPr>
        <w:rPr>
          <w:b/>
          <w:color w:val="2E74B5" w:themeColor="accent1" w:themeShade="BF"/>
          <w:sz w:val="36"/>
          <w:szCs w:val="36"/>
        </w:rPr>
      </w:pPr>
    </w:p>
    <w:p w:rsidR="00B12829" w:rsidRDefault="00B12829" w:rsidP="009B32EB">
      <w:pPr>
        <w:rPr>
          <w:b/>
          <w:color w:val="2E74B5" w:themeColor="accent1" w:themeShade="BF"/>
          <w:sz w:val="36"/>
          <w:szCs w:val="36"/>
        </w:rPr>
      </w:pPr>
    </w:p>
    <w:p w:rsidR="007F361D" w:rsidRPr="00B15AFF" w:rsidRDefault="007F361D" w:rsidP="00B15AFF">
      <w:pPr>
        <w:pStyle w:val="a6"/>
        <w:numPr>
          <w:ilvl w:val="0"/>
          <w:numId w:val="16"/>
        </w:numPr>
        <w:rPr>
          <w:b/>
          <w:color w:val="2E74B5" w:themeColor="accent1" w:themeShade="BF"/>
          <w:sz w:val="36"/>
          <w:szCs w:val="36"/>
        </w:rPr>
      </w:pPr>
      <w:r w:rsidRPr="00B15AFF">
        <w:rPr>
          <w:b/>
          <w:color w:val="2E74B5" w:themeColor="accent1" w:themeShade="BF"/>
          <w:sz w:val="36"/>
          <w:szCs w:val="36"/>
        </w:rPr>
        <w:lastRenderedPageBreak/>
        <w:t>Дополнительное оборудование</w:t>
      </w:r>
      <w:bookmarkStart w:id="0" w:name="_GoBack"/>
      <w:bookmarkEnd w:id="0"/>
    </w:p>
    <w:p w:rsidR="003D4AF4" w:rsidRPr="003D4AF4" w:rsidRDefault="003D4AF4" w:rsidP="00505321">
      <w:pPr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3D4AF4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Картинка (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8</w:t>
      </w:r>
      <w:r w:rsidRPr="003D4AF4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) – см. Фотоматериалы и иллюстрации</w:t>
      </w:r>
    </w:p>
    <w:p w:rsidR="007F361D" w:rsidRPr="007F361D" w:rsidRDefault="007F361D" w:rsidP="007F3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61D" w:rsidRPr="007F361D" w:rsidRDefault="007F361D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6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7865" cy="3239211"/>
            <wp:effectExtent l="0" t="0" r="0" b="0"/>
            <wp:docPr id="41" name="Рисунок 41" descr="http://rva.by/files/1/1/ds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rva.by/files/1/1/dsf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661" cy="324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1D" w:rsidRDefault="007F361D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61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Различное дополнительное оборудование позволяет сделать процесс погрузки-разгрузки максимально удобным и безопасным.</w:t>
      </w:r>
    </w:p>
    <w:p w:rsidR="00513F95" w:rsidRDefault="00513F95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F95" w:rsidRDefault="00513F95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F95" w:rsidRDefault="00513F95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F95" w:rsidRDefault="00513F95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F95" w:rsidRDefault="00513F95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F95" w:rsidRDefault="00513F95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F95" w:rsidRDefault="00513F95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F95" w:rsidRDefault="00513F95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F95" w:rsidRDefault="00513F95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F95" w:rsidRDefault="00513F95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61D" w:rsidRPr="00B15AFF" w:rsidRDefault="007F361D" w:rsidP="00B15AFF">
      <w:pPr>
        <w:pStyle w:val="a6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  <w:r w:rsidRPr="00B15AFF"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  <w:lastRenderedPageBreak/>
        <w:t>Направляющие для колес</w:t>
      </w:r>
    </w:p>
    <w:p w:rsidR="003D4AF4" w:rsidRDefault="003D4AF4" w:rsidP="009840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  <w:r w:rsidRPr="003D4AF4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Картинка (</w:t>
      </w:r>
      <w:r w:rsidR="00047804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15</w:t>
      </w:r>
      <w:r w:rsidRPr="003D4AF4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) – см. Фотоматериалы и иллюстрации</w:t>
      </w:r>
    </w:p>
    <w:p w:rsidR="007F361D" w:rsidRPr="007F361D" w:rsidRDefault="007F361D" w:rsidP="007F36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61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направляющих для колес серии WG представляет собой стальные трубы, помогающие правильно расположить транспортное средство относительно перегрузочного поста.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5"/>
        <w:gridCol w:w="4604"/>
      </w:tblGrid>
      <w:tr w:rsidR="007F361D" w:rsidRPr="007F361D" w:rsidTr="007F361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1825" cy="2381250"/>
                  <wp:effectExtent l="0" t="0" r="9525" b="0"/>
                  <wp:docPr id="42" name="Рисунок 42" descr="http://rva.by/files/1/1/dsf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rva.by/files/1/1/dsf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F361D" w:rsidRPr="007F361D" w:rsidRDefault="007F361D" w:rsidP="007F36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eastAsia="ru-RU"/>
              </w:rPr>
              <w:t>Характеристики</w:t>
            </w:r>
          </w:p>
          <w:p w:rsidR="007F361D" w:rsidRPr="007F361D" w:rsidRDefault="007F361D" w:rsidP="007F361D">
            <w:pPr>
              <w:numPr>
                <w:ilvl w:val="0"/>
                <w:numId w:val="4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1500 мм</w:t>
            </w:r>
          </w:p>
          <w:p w:rsidR="007F361D" w:rsidRPr="007F361D" w:rsidRDefault="007F361D" w:rsidP="007F361D">
            <w:pPr>
              <w:numPr>
                <w:ilvl w:val="0"/>
                <w:numId w:val="4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 отвода 45º</w:t>
            </w:r>
          </w:p>
          <w:p w:rsidR="007F361D" w:rsidRPr="007F361D" w:rsidRDefault="007F361D" w:rsidP="007F361D">
            <w:pPr>
              <w:numPr>
                <w:ilvl w:val="0"/>
                <w:numId w:val="4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стенки 4 мм, Ø 159 мм</w:t>
            </w:r>
          </w:p>
          <w:p w:rsidR="007F361D" w:rsidRPr="007F361D" w:rsidRDefault="007F361D" w:rsidP="007F361D">
            <w:pPr>
              <w:numPr>
                <w:ilvl w:val="0"/>
                <w:numId w:val="4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Стандартный цвет окраски RAL1021 (сигнально-желтый)</w:t>
            </w:r>
          </w:p>
        </w:tc>
      </w:tr>
    </w:tbl>
    <w:p w:rsidR="007F361D" w:rsidRPr="00B15AFF" w:rsidRDefault="009840AB" w:rsidP="00B15AFF">
      <w:pPr>
        <w:pStyle w:val="a6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  <w:r w:rsidRPr="00B15AFF"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  <w:t>Бамперы</w:t>
      </w:r>
    </w:p>
    <w:p w:rsidR="00047804" w:rsidRDefault="00047804" w:rsidP="005053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  <w:r w:rsidRPr="003D4AF4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Картинка (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9</w:t>
      </w:r>
      <w:r w:rsidRPr="003D4AF4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) – см. Фотоматериалы и иллюстрации</w:t>
      </w:r>
    </w:p>
    <w:p w:rsidR="009840AB" w:rsidRPr="009840AB" w:rsidRDefault="009840AB" w:rsidP="009840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0A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Бамперы амортизируют ударную нагрузку во время стыковки транспортного средства к перегрузочному терминалу, защищая фасад здания, платформу и кузов от повреждений.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5"/>
        <w:gridCol w:w="3480"/>
      </w:tblGrid>
      <w:tr w:rsidR="009840AB" w:rsidRPr="009840AB" w:rsidTr="009840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40AB" w:rsidRPr="009840AB" w:rsidRDefault="009840AB" w:rsidP="009840A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0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1825" cy="2381250"/>
                  <wp:effectExtent l="0" t="0" r="9525" b="0"/>
                  <wp:docPr id="43" name="Рисунок 43" descr="http://rva.by/files/1/1/dsf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rva.by/files/1/1/dsf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840AB" w:rsidRPr="009840AB" w:rsidRDefault="009840AB" w:rsidP="009840A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0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Характеристики</w:t>
            </w:r>
          </w:p>
          <w:p w:rsidR="009840AB" w:rsidRPr="009840AB" w:rsidRDefault="009840AB" w:rsidP="009840AB">
            <w:pPr>
              <w:numPr>
                <w:ilvl w:val="0"/>
                <w:numId w:val="5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Размеры: 500х250х100 мм</w:t>
            </w:r>
          </w:p>
          <w:p w:rsidR="009840AB" w:rsidRPr="009840AB" w:rsidRDefault="009840AB" w:rsidP="009840AB">
            <w:pPr>
              <w:numPr>
                <w:ilvl w:val="0"/>
                <w:numId w:val="5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– резина</w:t>
            </w:r>
          </w:p>
        </w:tc>
      </w:tr>
    </w:tbl>
    <w:p w:rsidR="00513F95" w:rsidRPr="00513F95" w:rsidRDefault="00513F95" w:rsidP="00513F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9840AB" w:rsidRPr="00B15AFF" w:rsidRDefault="009840AB" w:rsidP="00B15AFF">
      <w:pPr>
        <w:pStyle w:val="a6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  <w:r w:rsidRPr="00B15AFF"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  <w:lastRenderedPageBreak/>
        <w:t>Приборы освещения</w:t>
      </w:r>
    </w:p>
    <w:p w:rsidR="00047804" w:rsidRDefault="00047804" w:rsidP="009840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  <w:r w:rsidRPr="003D4AF4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Картинка (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27</w:t>
      </w:r>
      <w:r w:rsidRPr="003D4AF4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) – см. Фотоматериалы и иллюстрации</w:t>
      </w:r>
    </w:p>
    <w:p w:rsidR="009840AB" w:rsidRPr="009840AB" w:rsidRDefault="009840AB" w:rsidP="009840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0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Угловой светодиодный прожектор</w:t>
      </w:r>
      <w:r w:rsidRPr="0098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освещает </w:t>
      </w:r>
      <w:r w:rsidR="0067245D" w:rsidRPr="0067245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кузов </w:t>
      </w:r>
      <w:r w:rsidRPr="0067245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машины</w:t>
      </w:r>
      <w:r w:rsidR="0067245D" w:rsidRPr="0067245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изнутри</w:t>
      </w:r>
      <w:r w:rsidRPr="009840AB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значительно повышает скорость и безопасность перегрузочных работ.</w:t>
      </w:r>
      <w:r w:rsidR="00672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934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6"/>
        <w:gridCol w:w="4215"/>
      </w:tblGrid>
      <w:tr w:rsidR="009840AB" w:rsidRPr="009840AB" w:rsidTr="0041161F">
        <w:trPr>
          <w:trHeight w:val="4945"/>
          <w:tblCellSpacing w:w="15" w:type="dxa"/>
        </w:trPr>
        <w:tc>
          <w:tcPr>
            <w:tcW w:w="0" w:type="auto"/>
            <w:vAlign w:val="center"/>
            <w:hideMark/>
          </w:tcPr>
          <w:p w:rsidR="009840AB" w:rsidRPr="009840AB" w:rsidRDefault="009840AB" w:rsidP="009840A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0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1825" cy="2381250"/>
                  <wp:effectExtent l="0" t="0" r="9525" b="0"/>
                  <wp:docPr id="44" name="Рисунок 44" descr="http://rva.by/files/1/1/dsf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rva.by/files/1/1/dsf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840AB" w:rsidRPr="009840AB" w:rsidRDefault="009840AB" w:rsidP="009840A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0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Характеристики</w:t>
            </w:r>
          </w:p>
          <w:p w:rsidR="009840AB" w:rsidRPr="009840AB" w:rsidRDefault="009840AB" w:rsidP="009840AB">
            <w:pPr>
              <w:numPr>
                <w:ilvl w:val="0"/>
                <w:numId w:val="6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LED лам</w:t>
            </w:r>
            <w:r w:rsidR="00F56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84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30 Вт</w:t>
            </w:r>
          </w:p>
          <w:p w:rsidR="009840AB" w:rsidRPr="009840AB" w:rsidRDefault="009840AB" w:rsidP="009840AB">
            <w:pPr>
              <w:numPr>
                <w:ilvl w:val="0"/>
                <w:numId w:val="6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Световой поток 2700 лм</w:t>
            </w:r>
          </w:p>
          <w:p w:rsidR="009840AB" w:rsidRPr="009840AB" w:rsidRDefault="009840AB" w:rsidP="009840AB">
            <w:pPr>
              <w:numPr>
                <w:ilvl w:val="0"/>
                <w:numId w:val="6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защиты лампы IP65</w:t>
            </w:r>
          </w:p>
          <w:p w:rsidR="009840AB" w:rsidRPr="009840AB" w:rsidRDefault="009840AB" w:rsidP="009840AB">
            <w:pPr>
              <w:numPr>
                <w:ilvl w:val="0"/>
                <w:numId w:val="6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Сеть питания 230В/50Гц</w:t>
            </w:r>
          </w:p>
          <w:p w:rsidR="009840AB" w:rsidRPr="009840AB" w:rsidRDefault="009840AB" w:rsidP="009840AB">
            <w:pPr>
              <w:numPr>
                <w:ilvl w:val="0"/>
                <w:numId w:val="6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кронштейна 1170 мм</w:t>
            </w:r>
          </w:p>
          <w:p w:rsidR="009840AB" w:rsidRPr="009840AB" w:rsidRDefault="009840AB" w:rsidP="009840AB">
            <w:pPr>
              <w:numPr>
                <w:ilvl w:val="0"/>
                <w:numId w:val="6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осей кронштейна – 2</w:t>
            </w:r>
          </w:p>
          <w:p w:rsidR="009840AB" w:rsidRPr="009840AB" w:rsidRDefault="009840AB" w:rsidP="009840AB">
            <w:pPr>
              <w:numPr>
                <w:ilvl w:val="0"/>
                <w:numId w:val="6"/>
              </w:num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кронштейна – ярко желтый</w:t>
            </w:r>
          </w:p>
        </w:tc>
      </w:tr>
    </w:tbl>
    <w:p w:rsidR="009840AB" w:rsidRDefault="009840AB" w:rsidP="007F361D">
      <w:pPr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</w:p>
    <w:p w:rsidR="0041161F" w:rsidRPr="009A44EB" w:rsidRDefault="0041161F" w:rsidP="0041161F">
      <w:pPr>
        <w:pStyle w:val="a6"/>
        <w:numPr>
          <w:ilvl w:val="0"/>
          <w:numId w:val="18"/>
        </w:numPr>
        <w:spacing w:line="360" w:lineRule="auto"/>
        <w:ind w:left="714" w:hanging="357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  <w:t>Датчик</w:t>
      </w:r>
      <w:r w:rsidR="004B04E4"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36"/>
          <w:lang w:eastAsia="ru-RU"/>
        </w:rPr>
        <w:t>и</w:t>
      </w:r>
    </w:p>
    <w:p w:rsidR="0041161F" w:rsidRDefault="0041161F" w:rsidP="0041161F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41161F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Картинка (27) – см. Фотоматериалы и иллюстрации</w:t>
      </w:r>
    </w:p>
    <w:p w:rsidR="0041161F" w:rsidRDefault="0041161F" w:rsidP="0041161F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41161F" w:rsidRPr="0041161F" w:rsidRDefault="0041161F" w:rsidP="0041161F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4B04E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D1E2C67" wp14:editId="099A69F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21678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46" y="21375"/>
                <wp:lineTo x="21346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t="5467" r="2667" b="4423"/>
                    <a:stretch/>
                  </pic:blipFill>
                  <pic:spPr bwMode="auto">
                    <a:xfrm>
                      <a:off x="0" y="0"/>
                      <a:ext cx="22167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B04E4">
        <w:rPr>
          <w:rFonts w:ascii="Times New Roman" w:hAnsi="Times New Roman" w:cs="Times New Roman"/>
          <w:b/>
          <w:sz w:val="24"/>
          <w:szCs w:val="24"/>
        </w:rPr>
        <w:t>Фотоэлектрический датчик</w:t>
      </w:r>
      <w:r w:rsidRPr="0041161F">
        <w:rPr>
          <w:rFonts w:ascii="Times New Roman" w:hAnsi="Times New Roman" w:cs="Times New Roman"/>
          <w:sz w:val="24"/>
          <w:szCs w:val="24"/>
        </w:rPr>
        <w:t xml:space="preserve"> отслеживает положение полотна</w:t>
      </w:r>
      <w:r w:rsidR="00C87856">
        <w:rPr>
          <w:rFonts w:ascii="Times New Roman" w:hAnsi="Times New Roman" w:cs="Times New Roman"/>
          <w:sz w:val="24"/>
          <w:szCs w:val="24"/>
        </w:rPr>
        <w:t xml:space="preserve"> секционных ворот</w:t>
      </w:r>
      <w:r w:rsidRPr="0041161F">
        <w:rPr>
          <w:rFonts w:ascii="Times New Roman" w:hAnsi="Times New Roman" w:cs="Times New Roman"/>
          <w:sz w:val="24"/>
          <w:szCs w:val="24"/>
        </w:rPr>
        <w:t xml:space="preserve"> и автоматически блокирует движение платформы при закрытых воротах</w:t>
      </w:r>
      <w:r>
        <w:rPr>
          <w:rFonts w:ascii="Times New Roman" w:hAnsi="Times New Roman" w:cs="Times New Roman"/>
          <w:sz w:val="24"/>
          <w:szCs w:val="24"/>
        </w:rPr>
        <w:t xml:space="preserve">, что позволяет </w:t>
      </w:r>
      <w:r>
        <w:rPr>
          <w:rFonts w:ascii="Times New Roman" w:hAnsi="Times New Roman" w:cs="Times New Roman"/>
          <w:b/>
          <w:sz w:val="24"/>
          <w:szCs w:val="24"/>
        </w:rPr>
        <w:t>исключить</w:t>
      </w:r>
      <w:r w:rsidRPr="0041161F">
        <w:rPr>
          <w:rFonts w:ascii="Times New Roman" w:hAnsi="Times New Roman" w:cs="Times New Roman"/>
          <w:b/>
          <w:sz w:val="24"/>
          <w:szCs w:val="24"/>
        </w:rPr>
        <w:t xml:space="preserve"> возможность повреждения</w:t>
      </w:r>
      <w:r w:rsidRPr="0041161F">
        <w:rPr>
          <w:rFonts w:ascii="Times New Roman" w:hAnsi="Times New Roman" w:cs="Times New Roman"/>
          <w:sz w:val="24"/>
          <w:szCs w:val="24"/>
        </w:rPr>
        <w:t xml:space="preserve"> </w:t>
      </w:r>
      <w:r w:rsidRPr="0041161F">
        <w:rPr>
          <w:rFonts w:ascii="Times New Roman" w:hAnsi="Times New Roman" w:cs="Times New Roman"/>
          <w:b/>
          <w:sz w:val="24"/>
          <w:szCs w:val="24"/>
        </w:rPr>
        <w:t>секционных ворот</w:t>
      </w:r>
      <w:r w:rsidRPr="0041161F">
        <w:rPr>
          <w:rFonts w:ascii="Times New Roman" w:hAnsi="Times New Roman" w:cs="Times New Roman"/>
          <w:sz w:val="24"/>
          <w:szCs w:val="24"/>
        </w:rPr>
        <w:t xml:space="preserve"> по причине невнимательности или спешки персонала.</w:t>
      </w:r>
    </w:p>
    <w:p w:rsidR="0041161F" w:rsidRDefault="0041161F" w:rsidP="0041161F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41161F" w:rsidRDefault="0041161F" w:rsidP="0041161F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1161F">
        <w:rPr>
          <w:rFonts w:ascii="Times New Roman" w:hAnsi="Times New Roman" w:cs="Times New Roman"/>
          <w:b/>
          <w:sz w:val="24"/>
          <w:szCs w:val="24"/>
        </w:rPr>
        <w:t>Характеристики:</w:t>
      </w:r>
    </w:p>
    <w:p w:rsidR="0041161F" w:rsidRDefault="0041161F" w:rsidP="0041161F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161F" w:rsidRPr="00640108" w:rsidRDefault="0041161F" w:rsidP="00640108">
      <w:pPr>
        <w:pStyle w:val="a6"/>
        <w:numPr>
          <w:ilvl w:val="0"/>
          <w:numId w:val="23"/>
        </w:numPr>
        <w:spacing w:before="100" w:beforeAutospacing="1" w:after="100" w:afterAutospacing="1" w:line="480" w:lineRule="auto"/>
        <w:ind w:left="5387" w:hanging="22"/>
        <w:rPr>
          <w:rFonts w:ascii="Times New Roman" w:hAnsi="Times New Roman" w:cs="Times New Roman"/>
          <w:sz w:val="24"/>
          <w:szCs w:val="24"/>
        </w:rPr>
      </w:pPr>
      <w:r w:rsidRPr="00640108">
        <w:rPr>
          <w:rFonts w:ascii="Times New Roman" w:hAnsi="Times New Roman" w:cs="Times New Roman"/>
          <w:sz w:val="24"/>
          <w:szCs w:val="24"/>
        </w:rPr>
        <w:t>Длина кабеля подключений – 6 м</w:t>
      </w:r>
    </w:p>
    <w:p w:rsidR="0041161F" w:rsidRPr="00640108" w:rsidRDefault="0041161F" w:rsidP="00640108">
      <w:pPr>
        <w:pStyle w:val="a6"/>
        <w:numPr>
          <w:ilvl w:val="0"/>
          <w:numId w:val="23"/>
        </w:numPr>
        <w:spacing w:before="100" w:beforeAutospacing="1" w:after="100" w:afterAutospacing="1" w:line="480" w:lineRule="auto"/>
        <w:ind w:left="5387" w:hanging="22"/>
        <w:rPr>
          <w:rFonts w:ascii="Times New Roman" w:hAnsi="Times New Roman" w:cs="Times New Roman"/>
          <w:sz w:val="24"/>
          <w:szCs w:val="24"/>
        </w:rPr>
      </w:pPr>
      <w:r w:rsidRPr="00640108">
        <w:rPr>
          <w:rFonts w:ascii="Times New Roman" w:hAnsi="Times New Roman" w:cs="Times New Roman"/>
          <w:sz w:val="24"/>
          <w:szCs w:val="24"/>
        </w:rPr>
        <w:t xml:space="preserve">Степень защиты </w:t>
      </w:r>
      <w:r w:rsidR="00640108" w:rsidRPr="00640108">
        <w:rPr>
          <w:rFonts w:ascii="Times New Roman" w:hAnsi="Times New Roman" w:cs="Times New Roman"/>
          <w:sz w:val="24"/>
          <w:szCs w:val="24"/>
        </w:rPr>
        <w:t>–</w:t>
      </w:r>
      <w:r w:rsidRPr="00640108">
        <w:rPr>
          <w:rFonts w:ascii="Times New Roman" w:hAnsi="Times New Roman" w:cs="Times New Roman"/>
          <w:sz w:val="24"/>
          <w:szCs w:val="24"/>
        </w:rPr>
        <w:t xml:space="preserve"> </w:t>
      </w:r>
      <w:r w:rsidR="00640108" w:rsidRPr="00640108">
        <w:rPr>
          <w:rFonts w:ascii="Times New Roman" w:hAnsi="Times New Roman" w:cs="Times New Roman"/>
          <w:sz w:val="24"/>
          <w:szCs w:val="24"/>
          <w:lang w:val="en-US"/>
        </w:rPr>
        <w:t>IP67</w:t>
      </w:r>
    </w:p>
    <w:p w:rsidR="00D3197A" w:rsidRPr="00640108" w:rsidRDefault="0041161F" w:rsidP="00640108">
      <w:pPr>
        <w:pStyle w:val="a6"/>
        <w:spacing w:before="100" w:beforeAutospacing="1" w:after="100" w:afterAutospacing="1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sectPr w:rsidR="00D3197A" w:rsidRPr="00640108" w:rsidSect="00B76588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1DD" w:rsidRDefault="00B511DD" w:rsidP="00F06C2B">
      <w:pPr>
        <w:spacing w:after="0" w:line="240" w:lineRule="auto"/>
      </w:pPr>
      <w:r>
        <w:separator/>
      </w:r>
    </w:p>
  </w:endnote>
  <w:endnote w:type="continuationSeparator" w:id="0">
    <w:p w:rsidR="00B511DD" w:rsidRDefault="00B511DD" w:rsidP="00F06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1DD" w:rsidRDefault="00B511DD" w:rsidP="00F06C2B">
      <w:pPr>
        <w:spacing w:after="0" w:line="240" w:lineRule="auto"/>
      </w:pPr>
      <w:r>
        <w:separator/>
      </w:r>
    </w:p>
  </w:footnote>
  <w:footnote w:type="continuationSeparator" w:id="0">
    <w:p w:rsidR="00B511DD" w:rsidRDefault="00B511DD" w:rsidP="00F06C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53E12"/>
    <w:multiLevelType w:val="multilevel"/>
    <w:tmpl w:val="FB56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35C43"/>
    <w:multiLevelType w:val="multilevel"/>
    <w:tmpl w:val="8C762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336F86"/>
    <w:multiLevelType w:val="hybridMultilevel"/>
    <w:tmpl w:val="5EF0A52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BF126C5"/>
    <w:multiLevelType w:val="hybridMultilevel"/>
    <w:tmpl w:val="4002E3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114E8A"/>
    <w:multiLevelType w:val="multilevel"/>
    <w:tmpl w:val="A628C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791654"/>
    <w:multiLevelType w:val="multilevel"/>
    <w:tmpl w:val="890E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05377E"/>
    <w:multiLevelType w:val="multilevel"/>
    <w:tmpl w:val="4FC25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6B07B1"/>
    <w:multiLevelType w:val="hybridMultilevel"/>
    <w:tmpl w:val="287EBD88"/>
    <w:lvl w:ilvl="0" w:tplc="D5885BB8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 w15:restartNumberingAfterBreak="0">
    <w:nsid w:val="28FF0229"/>
    <w:multiLevelType w:val="multilevel"/>
    <w:tmpl w:val="36AE3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1B593F"/>
    <w:multiLevelType w:val="hybridMultilevel"/>
    <w:tmpl w:val="89CA9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C36EFA"/>
    <w:multiLevelType w:val="multilevel"/>
    <w:tmpl w:val="8A880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0304C2"/>
    <w:multiLevelType w:val="hybridMultilevel"/>
    <w:tmpl w:val="77E04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32AD0"/>
    <w:multiLevelType w:val="multilevel"/>
    <w:tmpl w:val="3AD08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012277"/>
    <w:multiLevelType w:val="multilevel"/>
    <w:tmpl w:val="E2D6E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A465CA"/>
    <w:multiLevelType w:val="multilevel"/>
    <w:tmpl w:val="8314F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F918C3"/>
    <w:multiLevelType w:val="multilevel"/>
    <w:tmpl w:val="56F0B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197843"/>
    <w:multiLevelType w:val="multilevel"/>
    <w:tmpl w:val="82649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1C3292"/>
    <w:multiLevelType w:val="hybridMultilevel"/>
    <w:tmpl w:val="9FE6D3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EAD20BD"/>
    <w:multiLevelType w:val="hybridMultilevel"/>
    <w:tmpl w:val="7D80FDE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0F7262"/>
    <w:multiLevelType w:val="hybridMultilevel"/>
    <w:tmpl w:val="C59EE48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02D4982"/>
    <w:multiLevelType w:val="multilevel"/>
    <w:tmpl w:val="BC2A2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72072A"/>
    <w:multiLevelType w:val="multilevel"/>
    <w:tmpl w:val="F3C0C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0D6B22"/>
    <w:multiLevelType w:val="hybridMultilevel"/>
    <w:tmpl w:val="E5C67B3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1"/>
  </w:num>
  <w:num w:numId="4">
    <w:abstractNumId w:val="8"/>
  </w:num>
  <w:num w:numId="5">
    <w:abstractNumId w:val="10"/>
  </w:num>
  <w:num w:numId="6">
    <w:abstractNumId w:val="21"/>
  </w:num>
  <w:num w:numId="7">
    <w:abstractNumId w:val="0"/>
  </w:num>
  <w:num w:numId="8">
    <w:abstractNumId w:val="13"/>
  </w:num>
  <w:num w:numId="9">
    <w:abstractNumId w:val="14"/>
  </w:num>
  <w:num w:numId="10">
    <w:abstractNumId w:val="12"/>
  </w:num>
  <w:num w:numId="11">
    <w:abstractNumId w:val="20"/>
  </w:num>
  <w:num w:numId="12">
    <w:abstractNumId w:val="16"/>
  </w:num>
  <w:num w:numId="13">
    <w:abstractNumId w:val="4"/>
  </w:num>
  <w:num w:numId="14">
    <w:abstractNumId w:val="6"/>
  </w:num>
  <w:num w:numId="15">
    <w:abstractNumId w:val="7"/>
  </w:num>
  <w:num w:numId="16">
    <w:abstractNumId w:val="9"/>
  </w:num>
  <w:num w:numId="17">
    <w:abstractNumId w:val="18"/>
  </w:num>
  <w:num w:numId="18">
    <w:abstractNumId w:val="22"/>
  </w:num>
  <w:num w:numId="19">
    <w:abstractNumId w:val="3"/>
  </w:num>
  <w:num w:numId="20">
    <w:abstractNumId w:val="19"/>
  </w:num>
  <w:num w:numId="21">
    <w:abstractNumId w:val="2"/>
  </w:num>
  <w:num w:numId="22">
    <w:abstractNumId w:val="1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37"/>
    <w:rsid w:val="00004C02"/>
    <w:rsid w:val="000321ED"/>
    <w:rsid w:val="00047804"/>
    <w:rsid w:val="00083F6C"/>
    <w:rsid w:val="000B039A"/>
    <w:rsid w:val="000B721E"/>
    <w:rsid w:val="00100442"/>
    <w:rsid w:val="0017201F"/>
    <w:rsid w:val="0017623E"/>
    <w:rsid w:val="001B693C"/>
    <w:rsid w:val="00256765"/>
    <w:rsid w:val="002701BA"/>
    <w:rsid w:val="00277E3A"/>
    <w:rsid w:val="002D24E0"/>
    <w:rsid w:val="00314774"/>
    <w:rsid w:val="00317038"/>
    <w:rsid w:val="003365D3"/>
    <w:rsid w:val="0037342F"/>
    <w:rsid w:val="003D4AF4"/>
    <w:rsid w:val="003E462F"/>
    <w:rsid w:val="0041161F"/>
    <w:rsid w:val="004274C0"/>
    <w:rsid w:val="00454508"/>
    <w:rsid w:val="00467E65"/>
    <w:rsid w:val="004B04E4"/>
    <w:rsid w:val="004C37FC"/>
    <w:rsid w:val="004D58E3"/>
    <w:rsid w:val="00505321"/>
    <w:rsid w:val="00513F95"/>
    <w:rsid w:val="00517A77"/>
    <w:rsid w:val="00525223"/>
    <w:rsid w:val="005340DB"/>
    <w:rsid w:val="00534525"/>
    <w:rsid w:val="00537810"/>
    <w:rsid w:val="005B3181"/>
    <w:rsid w:val="005D6339"/>
    <w:rsid w:val="00640108"/>
    <w:rsid w:val="0067245D"/>
    <w:rsid w:val="006A071C"/>
    <w:rsid w:val="006B168E"/>
    <w:rsid w:val="006B2EB2"/>
    <w:rsid w:val="00712362"/>
    <w:rsid w:val="00714076"/>
    <w:rsid w:val="00752958"/>
    <w:rsid w:val="00790534"/>
    <w:rsid w:val="007A1B52"/>
    <w:rsid w:val="007C5619"/>
    <w:rsid w:val="007F361D"/>
    <w:rsid w:val="00853BB2"/>
    <w:rsid w:val="00885EE3"/>
    <w:rsid w:val="008B6A13"/>
    <w:rsid w:val="00925AED"/>
    <w:rsid w:val="009840AB"/>
    <w:rsid w:val="0099780B"/>
    <w:rsid w:val="009A44EB"/>
    <w:rsid w:val="009B2ABE"/>
    <w:rsid w:val="009B32EB"/>
    <w:rsid w:val="00A150DE"/>
    <w:rsid w:val="00A2786D"/>
    <w:rsid w:val="00A42E26"/>
    <w:rsid w:val="00A86D7E"/>
    <w:rsid w:val="00AA43DA"/>
    <w:rsid w:val="00B12829"/>
    <w:rsid w:val="00B15AFF"/>
    <w:rsid w:val="00B511DD"/>
    <w:rsid w:val="00B71B53"/>
    <w:rsid w:val="00B72ABA"/>
    <w:rsid w:val="00B76588"/>
    <w:rsid w:val="00BC760C"/>
    <w:rsid w:val="00C12C4A"/>
    <w:rsid w:val="00C7571D"/>
    <w:rsid w:val="00C838A9"/>
    <w:rsid w:val="00C87856"/>
    <w:rsid w:val="00CE2D9C"/>
    <w:rsid w:val="00D3197A"/>
    <w:rsid w:val="00D36C6A"/>
    <w:rsid w:val="00D66B2D"/>
    <w:rsid w:val="00D805A5"/>
    <w:rsid w:val="00DB7D90"/>
    <w:rsid w:val="00DC62FE"/>
    <w:rsid w:val="00DE5C93"/>
    <w:rsid w:val="00DF578F"/>
    <w:rsid w:val="00E23296"/>
    <w:rsid w:val="00EF2833"/>
    <w:rsid w:val="00F06C2B"/>
    <w:rsid w:val="00F14CF4"/>
    <w:rsid w:val="00F567E0"/>
    <w:rsid w:val="00F6198B"/>
    <w:rsid w:val="00F91B37"/>
    <w:rsid w:val="00FE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BA97C2A-2D00-4F11-8648-1B02C8F4E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588"/>
  </w:style>
  <w:style w:type="paragraph" w:styleId="1">
    <w:name w:val="heading 1"/>
    <w:basedOn w:val="a"/>
    <w:next w:val="a"/>
    <w:link w:val="10"/>
    <w:uiPriority w:val="9"/>
    <w:qFormat/>
    <w:rsid w:val="00D319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06C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9B32E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1B37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9B32E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840A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319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06C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List Paragraph"/>
    <w:basedOn w:val="a"/>
    <w:uiPriority w:val="34"/>
    <w:qFormat/>
    <w:rsid w:val="00F06C2B"/>
    <w:pPr>
      <w:ind w:left="720"/>
      <w:contextualSpacing/>
    </w:pPr>
  </w:style>
  <w:style w:type="paragraph" w:styleId="a7">
    <w:name w:val="endnote text"/>
    <w:basedOn w:val="a"/>
    <w:link w:val="a8"/>
    <w:uiPriority w:val="99"/>
    <w:semiHidden/>
    <w:unhideWhenUsed/>
    <w:rsid w:val="00F06C2B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F06C2B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F06C2B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99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7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6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oleObject" Target="embeddings/oleObject1.bin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B4308-7048-4F44-9A70-33B86675F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26</Pages>
  <Words>2341</Words>
  <Characters>13349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Вашкевич Виталий Александрович</dc:creator>
  <cp:lastModifiedBy>Вашкевич Виталий Александрович</cp:lastModifiedBy>
  <cp:revision>36</cp:revision>
  <dcterms:created xsi:type="dcterms:W3CDTF">2018-02-19T06:54:00Z</dcterms:created>
  <dcterms:modified xsi:type="dcterms:W3CDTF">2018-02-22T06:43:00Z</dcterms:modified>
</cp:coreProperties>
</file>